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FB" w:rsidRPr="009F50FB" w:rsidRDefault="009F50FB" w:rsidP="00C6361C">
      <w:pPr>
        <w:ind w:firstLine="851"/>
        <w:jc w:val="center"/>
        <w:rPr>
          <w:rFonts w:ascii="Times New Roman" w:hAnsi="Times New Roman" w:cs="Times New Roman"/>
          <w:sz w:val="28"/>
          <w:szCs w:val="28"/>
        </w:rPr>
      </w:pPr>
      <w:bookmarkStart w:id="0" w:name="_Toc464631111"/>
      <w:bookmarkStart w:id="1" w:name="_Toc464692579"/>
      <w:bookmarkStart w:id="2" w:name="_Toc464692620"/>
      <w:r w:rsidRPr="009F50FB">
        <w:rPr>
          <w:rFonts w:ascii="Times New Roman" w:hAnsi="Times New Roman" w:cs="Times New Roman"/>
          <w:sz w:val="28"/>
          <w:szCs w:val="28"/>
        </w:rPr>
        <w:t>14-MAVZU.</w:t>
      </w:r>
      <w:r w:rsidRPr="009F50FB">
        <w:rPr>
          <w:rFonts w:ascii="Times New Roman" w:hAnsi="Times New Roman" w:cs="Times New Roman"/>
          <w:sz w:val="28"/>
          <w:szCs w:val="28"/>
        </w:rPr>
        <w:br/>
        <w:t>AXBOROT XAVFSIZLIGI: ASOSIY TUSHUNCHALARI, TASHKILIY –HUQUQIY TA’MINOTI.</w:t>
      </w:r>
      <w:bookmarkEnd w:id="0"/>
      <w:bookmarkEnd w:id="1"/>
      <w:bookmarkEnd w:id="2"/>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noProof/>
          <w:sz w:val="28"/>
          <w:szCs w:val="28"/>
          <w:lang w:eastAsia="ru-RU"/>
        </w:rPr>
        <mc:AlternateContent>
          <mc:Choice Requires="wps">
            <w:drawing>
              <wp:inline distT="0" distB="0" distL="0" distR="0" wp14:anchorId="3D2C25F0" wp14:editId="61B8330A">
                <wp:extent cx="4857750" cy="1689100"/>
                <wp:effectExtent l="0" t="0" r="19050" b="25400"/>
                <wp:docPr id="2384" name="Двойные круглые скобки 2384"/>
                <wp:cNvGraphicFramePr/>
                <a:graphic xmlns:a="http://schemas.openxmlformats.org/drawingml/2006/main">
                  <a:graphicData uri="http://schemas.microsoft.com/office/word/2010/wordprocessingShape">
                    <wps:wsp>
                      <wps:cNvSpPr/>
                      <wps:spPr>
                        <a:xfrm>
                          <a:off x="0" y="0"/>
                          <a:ext cx="4857750" cy="16891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9F50FB" w:rsidRPr="00C6361C" w:rsidRDefault="009F50FB" w:rsidP="009F50FB">
                            <w:pPr>
                              <w:rPr>
                                <w:rFonts w:ascii="Times New Roman" w:hAnsi="Times New Roman" w:cs="Times New Roman"/>
                                <w:sz w:val="28"/>
                                <w:szCs w:val="28"/>
                              </w:rPr>
                            </w:pPr>
                            <w:r w:rsidRPr="00C6361C">
                              <w:rPr>
                                <w:rFonts w:ascii="Times New Roman" w:hAnsi="Times New Roman" w:cs="Times New Roman"/>
                                <w:sz w:val="28"/>
                                <w:szCs w:val="28"/>
                              </w:rPr>
                              <w:t xml:space="preserve">Reja: </w:t>
                            </w:r>
                          </w:p>
                          <w:p w:rsidR="009F50FB" w:rsidRPr="00C6361C" w:rsidRDefault="009F50FB" w:rsidP="009F50FB">
                            <w:pPr>
                              <w:pStyle w:val="a5"/>
                              <w:numPr>
                                <w:ilvl w:val="0"/>
                                <w:numId w:val="2"/>
                              </w:numPr>
                              <w:rPr>
                                <w:rFonts w:ascii="Times New Roman" w:hAnsi="Times New Roman" w:cs="Times New Roman"/>
                                <w:sz w:val="28"/>
                                <w:szCs w:val="28"/>
                              </w:rPr>
                            </w:pPr>
                            <w:r w:rsidRPr="00C6361C">
                              <w:rPr>
                                <w:rFonts w:ascii="Times New Roman" w:hAnsi="Times New Roman" w:cs="Times New Roman"/>
                                <w:sz w:val="28"/>
                                <w:szCs w:val="28"/>
                              </w:rPr>
                              <w:t>Axborot xavfsizligi tushunchasi</w:t>
                            </w:r>
                          </w:p>
                          <w:p w:rsidR="00C6361C" w:rsidRPr="00C6361C" w:rsidRDefault="009F50FB" w:rsidP="009F50FB">
                            <w:pPr>
                              <w:pStyle w:val="a5"/>
                              <w:numPr>
                                <w:ilvl w:val="0"/>
                                <w:numId w:val="2"/>
                              </w:numPr>
                              <w:rPr>
                                <w:rFonts w:ascii="Times New Roman" w:hAnsi="Times New Roman" w:cs="Times New Roman"/>
                                <w:sz w:val="28"/>
                                <w:szCs w:val="28"/>
                                <w:lang w:val="en-US"/>
                              </w:rPr>
                            </w:pPr>
                            <w:r w:rsidRPr="00C6361C">
                              <w:rPr>
                                <w:rFonts w:ascii="Times New Roman" w:hAnsi="Times New Roman" w:cs="Times New Roman"/>
                                <w:sz w:val="28"/>
                                <w:szCs w:val="28"/>
                                <w:lang w:val="en-US"/>
                              </w:rPr>
                              <w:t>Axborot xavfsizligining buzilishiga olib keluvchi taxdidlarning turlari va ularning tasnifi</w:t>
                            </w:r>
                          </w:p>
                          <w:p w:rsidR="009F50FB" w:rsidRPr="00C6361C" w:rsidRDefault="009F50FB" w:rsidP="009F50FB">
                            <w:pPr>
                              <w:pStyle w:val="a5"/>
                              <w:numPr>
                                <w:ilvl w:val="0"/>
                                <w:numId w:val="2"/>
                              </w:numPr>
                              <w:rPr>
                                <w:rFonts w:ascii="Times New Roman" w:hAnsi="Times New Roman" w:cs="Times New Roman"/>
                                <w:sz w:val="28"/>
                                <w:szCs w:val="28"/>
                                <w:lang w:val="en-US"/>
                              </w:rPr>
                            </w:pPr>
                            <w:r w:rsidRPr="00C6361C">
                              <w:rPr>
                                <w:rFonts w:ascii="Times New Roman" w:hAnsi="Times New Roman" w:cs="Times New Roman"/>
                                <w:sz w:val="28"/>
                                <w:szCs w:val="28"/>
                                <w:lang w:val="en-US"/>
                              </w:rPr>
                              <w:t>Axborot xavfsizligining tashkiliy –huquqiy ta’minoti.</w:t>
                            </w:r>
                          </w:p>
                          <w:p w:rsidR="009F50FB" w:rsidRPr="00C6361C" w:rsidRDefault="009F50FB" w:rsidP="009F50FB">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84" o:spid="_x0000_s1026" type="#_x0000_t185" style="width:382.5pt;height:1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" strokecolor="#4579b8 [3044]" strokeweight="1pt">
                <v:textbox>
                  <w:txbxContent>
                    <w:p w:rsidR="009F50FB" w:rsidRPr="00C6361C" w:rsidRDefault="009F50FB" w:rsidP="009F50FB">
                      <w:pPr>
                        <w:rPr>
                          <w:rFonts w:ascii="Times New Roman" w:hAnsi="Times New Roman" w:cs="Times New Roman"/>
                          <w:sz w:val="28"/>
                          <w:szCs w:val="28"/>
                        </w:rPr>
                      </w:pPr>
                      <w:r w:rsidRPr="00C6361C">
                        <w:rPr>
                          <w:rFonts w:ascii="Times New Roman" w:hAnsi="Times New Roman" w:cs="Times New Roman"/>
                          <w:sz w:val="28"/>
                          <w:szCs w:val="28"/>
                        </w:rPr>
                        <w:t xml:space="preserve">Reja: </w:t>
                      </w:r>
                    </w:p>
                    <w:p w:rsidR="009F50FB" w:rsidRPr="00C6361C" w:rsidRDefault="009F50FB" w:rsidP="009F50FB">
                      <w:pPr>
                        <w:pStyle w:val="a5"/>
                        <w:numPr>
                          <w:ilvl w:val="0"/>
                          <w:numId w:val="2"/>
                        </w:numPr>
                        <w:rPr>
                          <w:rFonts w:ascii="Times New Roman" w:hAnsi="Times New Roman" w:cs="Times New Roman"/>
                          <w:sz w:val="28"/>
                          <w:szCs w:val="28"/>
                        </w:rPr>
                      </w:pPr>
                      <w:r w:rsidRPr="00C6361C">
                        <w:rPr>
                          <w:rFonts w:ascii="Times New Roman" w:hAnsi="Times New Roman" w:cs="Times New Roman"/>
                          <w:sz w:val="28"/>
                          <w:szCs w:val="28"/>
                        </w:rPr>
                        <w:t>Axborot xavfsizligi tushunchasi</w:t>
                      </w:r>
                    </w:p>
                    <w:p w:rsidR="00C6361C" w:rsidRPr="00C6361C" w:rsidRDefault="009F50FB" w:rsidP="009F50FB">
                      <w:pPr>
                        <w:pStyle w:val="a5"/>
                        <w:numPr>
                          <w:ilvl w:val="0"/>
                          <w:numId w:val="2"/>
                        </w:numPr>
                        <w:rPr>
                          <w:rFonts w:ascii="Times New Roman" w:hAnsi="Times New Roman" w:cs="Times New Roman"/>
                          <w:sz w:val="28"/>
                          <w:szCs w:val="28"/>
                          <w:lang w:val="en-US"/>
                        </w:rPr>
                      </w:pPr>
                      <w:r w:rsidRPr="00C6361C">
                        <w:rPr>
                          <w:rFonts w:ascii="Times New Roman" w:hAnsi="Times New Roman" w:cs="Times New Roman"/>
                          <w:sz w:val="28"/>
                          <w:szCs w:val="28"/>
                          <w:lang w:val="en-US"/>
                        </w:rPr>
                        <w:t>Axborot xavfsizligining buzilishiga olib keluvchi taxdidlarning turlari va ularning tasnifi</w:t>
                      </w:r>
                    </w:p>
                    <w:p w:rsidR="009F50FB" w:rsidRPr="00C6361C" w:rsidRDefault="009F50FB" w:rsidP="009F50FB">
                      <w:pPr>
                        <w:pStyle w:val="a5"/>
                        <w:numPr>
                          <w:ilvl w:val="0"/>
                          <w:numId w:val="2"/>
                        </w:numPr>
                        <w:rPr>
                          <w:rFonts w:ascii="Times New Roman" w:hAnsi="Times New Roman" w:cs="Times New Roman"/>
                          <w:sz w:val="28"/>
                          <w:szCs w:val="28"/>
                          <w:lang w:val="en-US"/>
                        </w:rPr>
                      </w:pPr>
                      <w:r w:rsidRPr="00C6361C">
                        <w:rPr>
                          <w:rFonts w:ascii="Times New Roman" w:hAnsi="Times New Roman" w:cs="Times New Roman"/>
                          <w:sz w:val="28"/>
                          <w:szCs w:val="28"/>
                          <w:lang w:val="en-US"/>
                        </w:rPr>
                        <w:t>Axborot xavfsizligining tashkiliy –huquqiy ta’minoti.</w:t>
                      </w:r>
                    </w:p>
                    <w:p w:rsidR="009F50FB" w:rsidRPr="00C6361C" w:rsidRDefault="009F50FB" w:rsidP="009F50FB">
                      <w:pPr>
                        <w:rPr>
                          <w:lang w:val="en-US"/>
                        </w:rPr>
                      </w:pPr>
                    </w:p>
                  </w:txbxContent>
                </v:textbox>
                <w10:anchorlock/>
              </v:shape>
            </w:pict>
          </mc:Fallback>
        </mc:AlternateContent>
      </w:r>
    </w:p>
    <w:p w:rsidR="009F50FB" w:rsidRPr="009F50FB" w:rsidRDefault="00C6361C" w:rsidP="00C6361C">
      <w:pPr>
        <w:ind w:firstLine="851"/>
        <w:jc w:val="both"/>
        <w:rPr>
          <w:rFonts w:ascii="Times New Roman" w:hAnsi="Times New Roman" w:cs="Times New Roman"/>
          <w:sz w:val="28"/>
          <w:szCs w:val="28"/>
        </w:rPr>
      </w:pPr>
      <w:r w:rsidRPr="009F50FB">
        <w:rPr>
          <w:rFonts w:ascii="Times New Roman" w:hAnsi="Times New Roman" w:cs="Times New Roman"/>
          <w:noProof/>
          <w:sz w:val="28"/>
          <w:szCs w:val="28"/>
          <w:lang w:eastAsia="ru-RU"/>
        </w:rPr>
        <mc:AlternateContent>
          <mc:Choice Requires="wps">
            <w:drawing>
              <wp:inline distT="0" distB="0" distL="0" distR="0" wp14:anchorId="728AF214" wp14:editId="5775D53C">
                <wp:extent cx="5895975" cy="859971"/>
                <wp:effectExtent l="0" t="19050" r="28575" b="16510"/>
                <wp:docPr id="2385" name="Выноска со стрелкой вверх 2385"/>
                <wp:cNvGraphicFramePr/>
                <a:graphic xmlns:a="http://schemas.openxmlformats.org/drawingml/2006/main">
                  <a:graphicData uri="http://schemas.microsoft.com/office/word/2010/wordprocessingShape">
                    <wps:wsp>
                      <wps:cNvSpPr/>
                      <wps:spPr>
                        <a:xfrm>
                          <a:off x="0" y="0"/>
                          <a:ext cx="5895975" cy="859971"/>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C6361C" w:rsidRPr="009F50FB" w:rsidRDefault="00C6361C" w:rsidP="00C6361C">
                            <w:pPr>
                              <w:pStyle w:val="a5"/>
                              <w:numPr>
                                <w:ilvl w:val="0"/>
                                <w:numId w:val="2"/>
                              </w:numPr>
                              <w:rPr>
                                <w:rFonts w:ascii="Times New Roman" w:hAnsi="Times New Roman" w:cs="Times New Roman"/>
                                <w:sz w:val="24"/>
                                <w:szCs w:val="24"/>
                              </w:rPr>
                            </w:pPr>
                            <w:r w:rsidRPr="009F50FB">
                              <w:rPr>
                                <w:rFonts w:ascii="Times New Roman" w:hAnsi="Times New Roman" w:cs="Times New Roman"/>
                                <w:sz w:val="24"/>
                                <w:szCs w:val="24"/>
                              </w:rPr>
                              <w:t>Tayanch iboralar: axborot xavfsizligi, axborot maxfiyligi, uzish (razyedineniye); ushlab qolish (perexvat); turlash (modifikatsiya); soxtalashtirish (falsifikatsiya)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85" o:spid="_x0000_s1027" type="#_x0000_t79" style="width:464.25pt;height:67.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" adj="3665,10012,2550,10494" filled="f" strokecolor="#4579b8 [3044]" strokeweight="1pt">
                <v:textbox>
                  <w:txbxContent>
                    <w:p w:rsidR="00C6361C" w:rsidRPr="009F50FB" w:rsidRDefault="00C6361C" w:rsidP="00C6361C">
                      <w:pPr>
                        <w:pStyle w:val="a5"/>
                        <w:numPr>
                          <w:ilvl w:val="0"/>
                          <w:numId w:val="2"/>
                        </w:numPr>
                        <w:rPr>
                          <w:rFonts w:ascii="Times New Roman" w:hAnsi="Times New Roman" w:cs="Times New Roman"/>
                          <w:sz w:val="24"/>
                          <w:szCs w:val="24"/>
                        </w:rPr>
                      </w:pPr>
                      <w:r w:rsidRPr="009F50FB">
                        <w:rPr>
                          <w:rFonts w:ascii="Times New Roman" w:hAnsi="Times New Roman" w:cs="Times New Roman"/>
                          <w:sz w:val="24"/>
                          <w:szCs w:val="24"/>
                        </w:rPr>
                        <w:t>Tayanch iboralar: axborot xavfsizligi, axborot maxfiyligi, uzish (razyedineniye); ushlab qolish (perexvat); turlash (modifikatsiya); soxtalashtirish (falsifikatsiya)</w:t>
                      </w:r>
                    </w:p>
                  </w:txbxContent>
                </v:textbox>
                <w10:anchorlock/>
              </v:shape>
            </w:pict>
          </mc:Fallback>
        </mc:AlternateConten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Kompyuter tizimlari va tarmoqlarining xavfsizligi deganda, ular meyoriy ishlash jarayoniga tasodifiy yoki oldindan </w:t>
      </w:r>
      <w:proofErr w:type="gramStart"/>
      <w:r w:rsidRPr="009F50FB">
        <w:rPr>
          <w:rFonts w:ascii="Times New Roman" w:hAnsi="Times New Roman" w:cs="Times New Roman"/>
          <w:sz w:val="28"/>
          <w:szCs w:val="28"/>
        </w:rPr>
        <w:t>m</w:t>
      </w:r>
      <w:proofErr w:type="gramEnd"/>
      <w:r w:rsidRPr="009F50FB">
        <w:rPr>
          <w:rFonts w:ascii="Times New Roman" w:hAnsi="Times New Roman" w:cs="Times New Roman"/>
          <w:sz w:val="28"/>
          <w:szCs w:val="28"/>
        </w:rPr>
        <w:t>о‘ljallangan aralashishidan hamda ularning tashkil etuvchilarini о‘g‘irlashga, о‘zgartirishga yoki buzishga bо‘lgan intilishlardan himoya qilinganligi tushuniladi.</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ab/>
        <w:t xml:space="preserve">Axborotga murojaat qilish deganda, axborot bilan tanishib chiqish, uni qayta ishlash, nusxalash, о‘zgartirish va </w:t>
      </w:r>
      <w:proofErr w:type="gramStart"/>
      <w:r w:rsidRPr="009F50FB">
        <w:rPr>
          <w:rFonts w:ascii="Times New Roman" w:hAnsi="Times New Roman" w:cs="Times New Roman"/>
          <w:sz w:val="28"/>
          <w:szCs w:val="28"/>
        </w:rPr>
        <w:t>y</w:t>
      </w:r>
      <w:proofErr w:type="gramEnd"/>
      <w:r w:rsidRPr="009F50FB">
        <w:rPr>
          <w:rFonts w:ascii="Times New Roman" w:hAnsi="Times New Roman" w:cs="Times New Roman"/>
          <w:sz w:val="28"/>
          <w:szCs w:val="28"/>
        </w:rPr>
        <w:t xml:space="preserve">о‘qotish tushuniladi. </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Axborotga ruxsat etilgan murojaat qilish bu, murojaat qilish cheklanishlariga о‘rnatilgan qoidalarni buzmaydigan, axborotga murojaat qilishdir.</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Axborotga ruxsat etilmagan murojaat qilish bu murojaat qilish cheklanishlariga о‘rnatilgan qoidalarning buzilishi bilan tavsiflanadi.</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Berilganlarning maxfiyligi bu berilganlarga taqdim etilgan va ularni himoya qilishni talab etilgan darajasini aniqlaydigan maqomdir.</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Tizim subyekti tizimning tashkil etuvchisi </w:t>
      </w:r>
      <w:proofErr w:type="gramStart"/>
      <w:r w:rsidRPr="009F50FB">
        <w:rPr>
          <w:rFonts w:ascii="Times New Roman" w:hAnsi="Times New Roman" w:cs="Times New Roman"/>
          <w:sz w:val="28"/>
          <w:szCs w:val="28"/>
        </w:rPr>
        <w:t>b</w:t>
      </w:r>
      <w:proofErr w:type="gramEnd"/>
      <w:r w:rsidRPr="009F50FB">
        <w:rPr>
          <w:rFonts w:ascii="Times New Roman" w:hAnsi="Times New Roman" w:cs="Times New Roman"/>
          <w:sz w:val="28"/>
          <w:szCs w:val="28"/>
        </w:rPr>
        <w:t>о‘lib, u obyektdan obyektga axborot oqishining yoki tizim holatini о‘zgartirishni sababchisi bо‘lishi mumkin.</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Tizim obyekti tizimning axborotni saqlaydigan, qabul qiladigan yoki uzatadigan sust tashkil etuvchisidir.</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lastRenderedPageBreak/>
        <w:t>Kompyuter tizimlariga xujum bu tizimning u yoki bu bog‘liqligini qidirish va ishlatish ma’nosini bildiradigan, yomon niyatli odam tomonidan bajariladigan harakatdir.</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Xavfsiz yoki himoya qilingan tizim xavfsizlik xavflariga muvaffaqiyatli va samarali qarshi turadigan, zarur himoya qilish vositalariga ega </w:t>
      </w:r>
      <w:proofErr w:type="gramStart"/>
      <w:r w:rsidRPr="009F50FB">
        <w:rPr>
          <w:rFonts w:ascii="Times New Roman" w:hAnsi="Times New Roman" w:cs="Times New Roman"/>
          <w:sz w:val="28"/>
          <w:szCs w:val="28"/>
        </w:rPr>
        <w:t>b</w:t>
      </w:r>
      <w:proofErr w:type="gramEnd"/>
      <w:r w:rsidRPr="009F50FB">
        <w:rPr>
          <w:rFonts w:ascii="Times New Roman" w:hAnsi="Times New Roman" w:cs="Times New Roman"/>
          <w:sz w:val="28"/>
          <w:szCs w:val="28"/>
        </w:rPr>
        <w:t>о‘lgan tizimdir.</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Xavfsizlik siyosati bu himoya qilish vositalarining ishlashini axborot xavfsizligining xavfi berilgan </w:t>
      </w:r>
      <w:proofErr w:type="gramStart"/>
      <w:r w:rsidRPr="009F50FB">
        <w:rPr>
          <w:rFonts w:ascii="Times New Roman" w:hAnsi="Times New Roman" w:cs="Times New Roman"/>
          <w:sz w:val="28"/>
          <w:szCs w:val="28"/>
        </w:rPr>
        <w:t>t</w:t>
      </w:r>
      <w:proofErr w:type="gramEnd"/>
      <w:r w:rsidRPr="009F50FB">
        <w:rPr>
          <w:rFonts w:ascii="Times New Roman" w:hAnsi="Times New Roman" w:cs="Times New Roman"/>
          <w:sz w:val="28"/>
          <w:szCs w:val="28"/>
        </w:rPr>
        <w:t>о‘plamidan meyor, qoida va amaliy tavsiyanomalarning yig‘indisidir.</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Zamonaviy kompyuter tizimlari va tarmoqlarida axborotni himoya qilish deganda uzatilayotgan, saqlanayotgan va qayta ishlanayotgan axborotning ishonchliligi va butunligini ta’minlash maqsadida turli xil vosita va usullarni ishlatish, choralarni </w:t>
      </w:r>
      <w:proofErr w:type="gramStart"/>
      <w:r w:rsidRPr="009F50FB">
        <w:rPr>
          <w:rFonts w:ascii="Times New Roman" w:hAnsi="Times New Roman" w:cs="Times New Roman"/>
          <w:sz w:val="28"/>
          <w:szCs w:val="28"/>
        </w:rPr>
        <w:t>k</w:t>
      </w:r>
      <w:proofErr w:type="gramEnd"/>
      <w:r w:rsidRPr="009F50FB">
        <w:rPr>
          <w:rFonts w:ascii="Times New Roman" w:hAnsi="Times New Roman" w:cs="Times New Roman"/>
          <w:sz w:val="28"/>
          <w:szCs w:val="28"/>
        </w:rPr>
        <w:t xml:space="preserve">о‘rish va tadbirlarni о‘tkazish tushuniladi. </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 Axborotni ximoya qilish – bu:</w:t>
      </w:r>
    </w:p>
    <w:p w:rsidR="009F50FB" w:rsidRPr="009F50FB" w:rsidRDefault="009F50FB" w:rsidP="00C6361C">
      <w:pPr>
        <w:pStyle w:val="a5"/>
        <w:numPr>
          <w:ilvl w:val="0"/>
          <w:numId w:val="3"/>
        </w:numPr>
        <w:ind w:firstLine="851"/>
        <w:jc w:val="both"/>
        <w:rPr>
          <w:rFonts w:ascii="Times New Roman" w:hAnsi="Times New Roman" w:cs="Times New Roman"/>
          <w:sz w:val="28"/>
          <w:szCs w:val="28"/>
        </w:rPr>
      </w:pPr>
      <w:r w:rsidRPr="009F50FB">
        <w:rPr>
          <w:rFonts w:ascii="Times New Roman" w:hAnsi="Times New Roman" w:cs="Times New Roman"/>
          <w:sz w:val="28"/>
          <w:szCs w:val="28"/>
        </w:rPr>
        <w:t xml:space="preserve">axborotning fizik butunligini ta’minlash, ya’ni axborot elementlarini xalaqitlarga uchrashi va </w:t>
      </w:r>
      <w:proofErr w:type="gramStart"/>
      <w:r w:rsidRPr="009F50FB">
        <w:rPr>
          <w:rFonts w:ascii="Times New Roman" w:hAnsi="Times New Roman" w:cs="Times New Roman"/>
          <w:sz w:val="28"/>
          <w:szCs w:val="28"/>
        </w:rPr>
        <w:t>y</w:t>
      </w:r>
      <w:proofErr w:type="gramEnd"/>
      <w:r w:rsidRPr="009F50FB">
        <w:rPr>
          <w:rFonts w:ascii="Times New Roman" w:hAnsi="Times New Roman" w:cs="Times New Roman"/>
          <w:sz w:val="28"/>
          <w:szCs w:val="28"/>
        </w:rPr>
        <w:t>о‘qolishiga yо‘l qо‘ymaslik;</w:t>
      </w:r>
    </w:p>
    <w:p w:rsidR="009F50FB" w:rsidRPr="009F50FB" w:rsidRDefault="009F50FB" w:rsidP="00C6361C">
      <w:pPr>
        <w:pStyle w:val="a5"/>
        <w:numPr>
          <w:ilvl w:val="0"/>
          <w:numId w:val="3"/>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butunligini saqlashda uning elementlarini almashtirishga (modifikatsiyaga)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 q</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‘ymaslik;</w:t>
      </w:r>
    </w:p>
    <w:p w:rsidR="009F50FB" w:rsidRPr="009F50FB" w:rsidRDefault="009F50FB" w:rsidP="00C6361C">
      <w:pPr>
        <w:pStyle w:val="a5"/>
        <w:numPr>
          <w:ilvl w:val="0"/>
          <w:numId w:val="3"/>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mos vakolatlarga ega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‘lmagan shaxslar yoki jarayonlar tomonidan axborotni ruxsat etilmagan olinishiga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 q</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‘ymaslik;</w:t>
      </w:r>
    </w:p>
    <w:p w:rsidR="009F50FB" w:rsidRPr="009F50FB" w:rsidRDefault="009F50FB" w:rsidP="00C6361C">
      <w:pPr>
        <w:pStyle w:val="a5"/>
        <w:numPr>
          <w:ilvl w:val="0"/>
          <w:numId w:val="3"/>
        </w:num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egalariga</w:t>
      </w:r>
      <w:proofErr w:type="gramEnd"/>
      <w:r w:rsidRPr="009F50FB">
        <w:rPr>
          <w:rFonts w:ascii="Times New Roman" w:hAnsi="Times New Roman" w:cs="Times New Roman"/>
          <w:sz w:val="28"/>
          <w:szCs w:val="28"/>
          <w:lang w:val="en-US"/>
        </w:rPr>
        <w:t xml:space="preserve"> uzatilayotgan resurslar faqatgina tomonlar kelishgan shartlarga mos ravishda ishlatilishiga ishonch hosil qilinishi kerak, demakdir.</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Kompyuter tizimlari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tarmoqlarining ishlash tajribasi shuni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‘rsatmoqdaki, axborotga ruxsat etilmagan murojaat qilishni yetarlicha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‘pgina usullari bor:</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‘rib chiqish;</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berilganlarni nusxalash va almashtirish;</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 va aloqa kanallariga ulanish natijasida yolg‘on dastur va xabarlarni kiritish;</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sozlovchi va halokatli dasturlarni ishlatish;</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axborotni uning tashuvchilaridagi qoldiqlarini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‘qish;</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elektromagnit nurlanishli va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‘lqin xarakterli xabarlarni qabul qilish;</w:t>
      </w:r>
    </w:p>
    <w:p w:rsidR="009F50FB" w:rsidRPr="009F50FB" w:rsidRDefault="009F50FB" w:rsidP="00C6361C">
      <w:pPr>
        <w:pStyle w:val="a5"/>
        <w:numPr>
          <w:ilvl w:val="0"/>
          <w:numId w:val="5"/>
        </w:num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lastRenderedPageBreak/>
        <w:t>maxsus</w:t>
      </w:r>
      <w:proofErr w:type="gramEnd"/>
      <w:r w:rsidRPr="009F50FB">
        <w:rPr>
          <w:rFonts w:ascii="Times New Roman" w:hAnsi="Times New Roman" w:cs="Times New Roman"/>
          <w:sz w:val="28"/>
          <w:szCs w:val="28"/>
          <w:lang w:val="en-US"/>
        </w:rPr>
        <w:t xml:space="preserve"> dasturli va apparatli s</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‘ndirgichlarni ishlatish.</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Axborotni ximoya qilish muammosining dolzarbligi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xavfsizligini ta’minlash muammosining dolzarbligi va muhimligi quyidagi sabablar bilan shartlangandir:</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zamonaviy kompyuterlarni ishlatish soddaligi bilan bir vaqtda ularning hisoblash quvvatining keskin oshishi;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kompyuter va boshqa avtomatlashtirish vositalari yordamida yig‘ilayotgan, saqlanayotgan va qayta ishlanayotgan axborot sig‘imining keskin oshishi;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turli xil vazifali va turli xil tegishli axborotlarni umumiy berilganlar bazasiga mujassamlantirilishi;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faoliyatning turli sohalarida ishlatishda joylashgan shaxsiy kompyuterlar narxining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‘sishini yuqori sur’atlari;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hisoblash resurslari va berilganlar bazasiga bevosita murojaat qilish ruxsatiga ega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‘lgan foydalanuvchilar doirasining keskin oshishi;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xavfsizligining, xattoki minimal talablarini ham qanoatlantirmaydigan dastur vositalarining rivojlanishi;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tarmoqli texnologiyalarning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‘zaro tarqatilishi, lokal va regional tarmoqlarni global tarmoqlarga birlashtirilishi;</w:t>
      </w:r>
    </w:p>
    <w:p w:rsidR="009F50FB" w:rsidRPr="009F50FB" w:rsidRDefault="009F50FB" w:rsidP="00C6361C">
      <w:pPr>
        <w:pStyle w:val="a5"/>
        <w:numPr>
          <w:ilvl w:val="0"/>
          <w:numId w:val="4"/>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butun dunyoda axborotni qayta ishlash tizimlari xavfsizligining buzilishiga deyarli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‘sqinlik qilmaydigan Internet global tarmog‘ining rivojlanishi;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Internet global tarmog‘ining ochiqlilik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nazorat qilinmasligi ideologiyasi.</w:t>
      </w:r>
    </w:p>
    <w:p w:rsidR="009F50FB" w:rsidRPr="00A178EA" w:rsidRDefault="009F50FB" w:rsidP="00C6361C">
      <w:pPr>
        <w:spacing w:after="0" w:line="360" w:lineRule="auto"/>
        <w:ind w:firstLine="851"/>
        <w:jc w:val="both"/>
        <w:rPr>
          <w:rFonts w:ascii="Times New Roman" w:hAnsi="Times New Roman" w:cs="Times New Roman"/>
          <w:sz w:val="28"/>
          <w:szCs w:val="28"/>
          <w:lang w:val="en-US" w:eastAsia="ru-RU"/>
        </w:rPr>
      </w:pPr>
      <w:proofErr w:type="gramStart"/>
      <w:r w:rsidRPr="00A178EA">
        <w:rPr>
          <w:rFonts w:ascii="Times New Roman" w:hAnsi="Times New Roman" w:cs="Times New Roman"/>
          <w:sz w:val="28"/>
          <w:szCs w:val="28"/>
          <w:lang w:val="en-US" w:eastAsia="ru-RU"/>
        </w:rPr>
        <w:t>Arxivlash rejalashtirilayotganda ayni paytda ishlatilayotgan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w:t>
      </w:r>
      <w:r>
        <w:rPr>
          <w:rFonts w:ascii="Times New Roman" w:hAnsi="Times New Roman" w:cs="Times New Roman"/>
          <w:sz w:val="28"/>
          <w:szCs w:val="28"/>
          <w:lang w:val="en-US" w:eastAsia="ru-RU"/>
        </w:rPr>
        <w:t xml:space="preserve"> </w:t>
      </w:r>
      <w:r w:rsidRPr="00A178EA">
        <w:rPr>
          <w:rFonts w:ascii="Times New Roman" w:hAnsi="Times New Roman" w:cs="Times New Roman"/>
          <w:sz w:val="28"/>
          <w:szCs w:val="28"/>
          <w:lang w:val="en-US" w:eastAsia="ru-RU"/>
        </w:rPr>
        <w:t>y</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ni jonli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lumotlarni, zaxiralash maqsadlaridan biri bu tizimda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 buzilgan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lsa hisobni qayta ishga tushirish kerakligini eslab qolishdir.</w:t>
      </w:r>
      <w:proofErr w:type="gramEnd"/>
      <w:r w:rsidRPr="00A178EA">
        <w:rPr>
          <w:rFonts w:ascii="Times New Roman" w:hAnsi="Times New Roman" w:cs="Times New Roman"/>
          <w:sz w:val="28"/>
          <w:szCs w:val="28"/>
          <w:lang w:val="en-US" w:eastAsia="ru-RU"/>
        </w:rPr>
        <w:t xml:space="preserve"> </w:t>
      </w:r>
      <w:proofErr w:type="gramStart"/>
      <w:r w:rsidRPr="00A178EA">
        <w:rPr>
          <w:rFonts w:ascii="Times New Roman" w:hAnsi="Times New Roman" w:cs="Times New Roman"/>
          <w:sz w:val="28"/>
          <w:szCs w:val="28"/>
          <w:lang w:val="en-US" w:eastAsia="ru-RU"/>
        </w:rPr>
        <w:t>Ma`lumotlar buzilishi tasodifiy yozish, apparat aybi, disk halokati, darg'azab xodim yoki tashqi vandallar (viruslar tarqalishi) sababli sodir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lishi mumkin.</w:t>
      </w:r>
      <w:proofErr w:type="gramEnd"/>
      <w:r w:rsidRPr="00A178EA">
        <w:rPr>
          <w:rFonts w:ascii="Times New Roman" w:hAnsi="Times New Roman" w:cs="Times New Roman"/>
          <w:sz w:val="28"/>
          <w:szCs w:val="28"/>
          <w:lang w:val="en-US" w:eastAsia="ru-RU"/>
        </w:rPr>
        <w:t> </w:t>
      </w:r>
      <w:proofErr w:type="gramStart"/>
      <w:r w:rsidRPr="00A178EA">
        <w:rPr>
          <w:rFonts w:ascii="Times New Roman" w:hAnsi="Times New Roman" w:cs="Times New Roman"/>
          <w:sz w:val="28"/>
          <w:szCs w:val="28"/>
          <w:lang w:val="en-US" w:eastAsia="ru-RU"/>
        </w:rPr>
        <w:t>Bundan tashqari, olov, suv toshqini, zilzila kabi ofatlar</w:t>
      </w:r>
      <w:r>
        <w:rPr>
          <w:rFonts w:ascii="Times New Roman" w:hAnsi="Times New Roman" w:cs="Times New Roman"/>
          <w:sz w:val="28"/>
          <w:szCs w:val="28"/>
          <w:lang w:val="en-US" w:eastAsia="ru-RU"/>
        </w:rPr>
        <w:t xml:space="preserve"> </w:t>
      </w:r>
      <w:r w:rsidRPr="00A178EA">
        <w:rPr>
          <w:rFonts w:ascii="Times New Roman" w:hAnsi="Times New Roman" w:cs="Times New Roman"/>
          <w:sz w:val="28"/>
          <w:szCs w:val="28"/>
          <w:lang w:val="en-US" w:eastAsia="ru-RU"/>
        </w:rPr>
        <w:t>ham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 y</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qolishiga olib kelishi mumkin.</w:t>
      </w:r>
      <w:proofErr w:type="gramEnd"/>
      <w:r w:rsidRPr="00A178EA">
        <w:rPr>
          <w:rFonts w:ascii="Times New Roman" w:hAnsi="Times New Roman" w:cs="Times New Roman"/>
          <w:sz w:val="28"/>
          <w:szCs w:val="28"/>
          <w:lang w:val="en-US" w:eastAsia="ru-RU"/>
        </w:rPr>
        <w:t xml:space="preserve"> </w:t>
      </w:r>
      <w:proofErr w:type="gramStart"/>
      <w:r w:rsidRPr="00A178EA">
        <w:rPr>
          <w:rFonts w:ascii="Times New Roman" w:hAnsi="Times New Roman" w:cs="Times New Roman"/>
          <w:sz w:val="28"/>
          <w:szCs w:val="28"/>
          <w:lang w:val="en-US" w:eastAsia="ru-RU"/>
        </w:rPr>
        <w:t>Bunday holda ma`lumotlarning y</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qolish ehtimolini kamaytirish uchun zaxiralangan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 jonli ma`lumotli kompyuter joylashgan joydan uzoqroqda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lishi kerak.</w:t>
      </w:r>
      <w:proofErr w:type="gramEnd"/>
      <w:r w:rsidRPr="00A178EA">
        <w:rPr>
          <w:rFonts w:ascii="Times New Roman" w:hAnsi="Times New Roman" w:cs="Times New Roman"/>
          <w:sz w:val="28"/>
          <w:szCs w:val="28"/>
          <w:lang w:val="en-US" w:eastAsia="ru-RU"/>
        </w:rPr>
        <w:t xml:space="preserve"> Agar </w:t>
      </w:r>
      <w:r w:rsidRPr="00A178EA">
        <w:rPr>
          <w:rFonts w:ascii="Times New Roman" w:hAnsi="Times New Roman" w:cs="Times New Roman"/>
          <w:sz w:val="28"/>
          <w:szCs w:val="28"/>
          <w:lang w:val="en-US" w:eastAsia="ru-RU"/>
        </w:rPr>
        <w:lastRenderedPageBreak/>
        <w:t>Zaxiralangan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 kompyuter bilan bir xil xonada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 xml:space="preserve">lsa, </w:t>
      </w:r>
      <w:proofErr w:type="gramStart"/>
      <w:r w:rsidRPr="00A178EA">
        <w:rPr>
          <w:rFonts w:ascii="Times New Roman" w:hAnsi="Times New Roman" w:cs="Times New Roman"/>
          <w:sz w:val="28"/>
          <w:szCs w:val="28"/>
          <w:lang w:val="en-US" w:eastAsia="ru-RU"/>
        </w:rPr>
        <w:t>va</w:t>
      </w:r>
      <w:proofErr w:type="gramEnd"/>
      <w:r w:rsidRPr="00A178EA">
        <w:rPr>
          <w:rFonts w:ascii="Times New Roman" w:hAnsi="Times New Roman" w:cs="Times New Roman"/>
          <w:sz w:val="28"/>
          <w:szCs w:val="28"/>
          <w:lang w:val="en-US" w:eastAsia="ru-RU"/>
        </w:rPr>
        <w:t xml:space="preserve"> u yerda yon`gin sodir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lsa u xolda kompyuter va zaxiralangan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 ham vayron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lishi mumkin. </w:t>
      </w:r>
      <w:proofErr w:type="gramStart"/>
      <w:r w:rsidRPr="00A178EA">
        <w:rPr>
          <w:rFonts w:ascii="Times New Roman" w:hAnsi="Times New Roman" w:cs="Times New Roman"/>
          <w:sz w:val="28"/>
          <w:szCs w:val="28"/>
          <w:lang w:val="en-US" w:eastAsia="ru-RU"/>
        </w:rPr>
        <w:t>Shunday qilib mavjud ma`lumotga zarar yetgan holatda, xisoblashni qayta ishga tushirish uchun arxivlangan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lumotlar bir nusxasi kompyuter yaqinida saqlanadi.</w:t>
      </w:r>
      <w:proofErr w:type="gramEnd"/>
      <w:r w:rsidRPr="00A178EA">
        <w:rPr>
          <w:rFonts w:ascii="Times New Roman" w:hAnsi="Times New Roman" w:cs="Times New Roman"/>
          <w:sz w:val="28"/>
          <w:szCs w:val="28"/>
          <w:lang w:val="en-US" w:eastAsia="ru-RU"/>
        </w:rPr>
        <w:t> </w:t>
      </w:r>
      <w:proofErr w:type="gramStart"/>
      <w:r w:rsidRPr="00A178EA">
        <w:rPr>
          <w:rFonts w:ascii="Times New Roman" w:hAnsi="Times New Roman" w:cs="Times New Roman"/>
          <w:sz w:val="28"/>
          <w:szCs w:val="28"/>
          <w:lang w:val="en-US" w:eastAsia="ru-RU"/>
        </w:rPr>
        <w:t>Yana bir nusxasi ofatlar oqibatida operatsiyalarini qayta ishga tushirish uchun bir chekka joyda saqlanadi.</w:t>
      </w:r>
      <w:proofErr w:type="gramEnd"/>
      <w:r w:rsidRPr="00A178EA">
        <w:rPr>
          <w:rFonts w:ascii="Times New Roman" w:hAnsi="Times New Roman" w:cs="Times New Roman"/>
          <w:sz w:val="28"/>
          <w:szCs w:val="28"/>
          <w:lang w:val="en-US" w:eastAsia="ru-RU"/>
        </w:rPr>
        <w:t> Arxivlangan m</w:t>
      </w:r>
      <w:r>
        <w:rPr>
          <w:rFonts w:ascii="Times New Roman" w:hAnsi="Times New Roman" w:cs="Times New Roman"/>
          <w:sz w:val="28"/>
          <w:szCs w:val="28"/>
          <w:lang w:val="en-US" w:eastAsia="ru-RU"/>
        </w:rPr>
        <w:t>a’</w:t>
      </w:r>
      <w:r w:rsidRPr="00A178EA">
        <w:rPr>
          <w:rFonts w:ascii="Times New Roman" w:hAnsi="Times New Roman" w:cs="Times New Roman"/>
          <w:sz w:val="28"/>
          <w:szCs w:val="28"/>
          <w:lang w:val="en-US" w:eastAsia="ru-RU"/>
        </w:rPr>
        <w:t xml:space="preserve">lumotlar tez-tez audit </w:t>
      </w:r>
      <w:proofErr w:type="gramStart"/>
      <w:r w:rsidRPr="00A178EA">
        <w:rPr>
          <w:rFonts w:ascii="Times New Roman" w:hAnsi="Times New Roman" w:cs="Times New Roman"/>
          <w:sz w:val="28"/>
          <w:szCs w:val="28"/>
          <w:lang w:val="en-US" w:eastAsia="ru-RU"/>
        </w:rPr>
        <w:t>va</w:t>
      </w:r>
      <w:proofErr w:type="gramEnd"/>
      <w:r w:rsidRPr="00A178EA">
        <w:rPr>
          <w:rFonts w:ascii="Times New Roman" w:hAnsi="Times New Roman" w:cs="Times New Roman"/>
          <w:sz w:val="28"/>
          <w:szCs w:val="28"/>
          <w:lang w:val="en-US" w:eastAsia="ru-RU"/>
        </w:rPr>
        <w:t xml:space="preserve"> huquqiy maqsadlar uchun zarur b</w:t>
      </w:r>
      <w:r>
        <w:rPr>
          <w:rFonts w:ascii="Times New Roman" w:hAnsi="Times New Roman" w:cs="Times New Roman"/>
          <w:sz w:val="28"/>
          <w:szCs w:val="28"/>
          <w:lang w:val="en-US" w:eastAsia="ru-RU"/>
        </w:rPr>
        <w:t>oʽ</w:t>
      </w:r>
      <w:r w:rsidRPr="00A178EA">
        <w:rPr>
          <w:rFonts w:ascii="Times New Roman" w:hAnsi="Times New Roman" w:cs="Times New Roman"/>
          <w:sz w:val="28"/>
          <w:szCs w:val="28"/>
          <w:lang w:val="en-US" w:eastAsia="ru-RU"/>
        </w:rPr>
        <w:t>lgani bois ular</w:t>
      </w:r>
      <w:r>
        <w:rPr>
          <w:rFonts w:ascii="Times New Roman" w:hAnsi="Times New Roman" w:cs="Times New Roman"/>
          <w:sz w:val="28"/>
          <w:szCs w:val="28"/>
          <w:lang w:val="en-US" w:eastAsia="ru-RU"/>
        </w:rPr>
        <w:t xml:space="preserve"> </w:t>
      </w:r>
      <w:r w:rsidRPr="00A178EA">
        <w:rPr>
          <w:rFonts w:ascii="Times New Roman" w:hAnsi="Times New Roman" w:cs="Times New Roman"/>
          <w:sz w:val="28"/>
          <w:szCs w:val="28"/>
          <w:lang w:val="en-US" w:eastAsia="ru-RU"/>
        </w:rPr>
        <w:t>har doim yonmaydigan va</w:t>
      </w:r>
      <w:r>
        <w:rPr>
          <w:rFonts w:ascii="Times New Roman" w:hAnsi="Times New Roman" w:cs="Times New Roman"/>
          <w:sz w:val="28"/>
          <w:szCs w:val="28"/>
          <w:lang w:val="en-US" w:eastAsia="ru-RU"/>
        </w:rPr>
        <w:t xml:space="preserve"> </w:t>
      </w:r>
      <w:r w:rsidRPr="00A178EA">
        <w:rPr>
          <w:rFonts w:ascii="Times New Roman" w:hAnsi="Times New Roman" w:cs="Times New Roman"/>
          <w:sz w:val="28"/>
          <w:szCs w:val="28"/>
          <w:lang w:val="en-US" w:eastAsia="ru-RU"/>
        </w:rPr>
        <w:t>odatda "ofatlardan shikastlanmaydigan"</w:t>
      </w:r>
      <w:r>
        <w:rPr>
          <w:rFonts w:ascii="Times New Roman" w:hAnsi="Times New Roman" w:cs="Times New Roman"/>
          <w:sz w:val="28"/>
          <w:szCs w:val="28"/>
          <w:lang w:val="en-US" w:eastAsia="ru-RU"/>
        </w:rPr>
        <w:t xml:space="preserve"> </w:t>
      </w:r>
      <w:r w:rsidRPr="00A178EA">
        <w:rPr>
          <w:rFonts w:ascii="Times New Roman" w:hAnsi="Times New Roman" w:cs="Times New Roman"/>
          <w:sz w:val="28"/>
          <w:szCs w:val="28"/>
          <w:lang w:val="en-US" w:eastAsia="ru-RU"/>
        </w:rPr>
        <w:t>xavfsiz depozit shkafda saqlanishi kerak.</w:t>
      </w:r>
      <w:r>
        <w:rPr>
          <w:rStyle w:val="a8"/>
          <w:rFonts w:ascii="Times New Roman" w:hAnsi="Times New Roman" w:cs="Times New Roman"/>
          <w:sz w:val="28"/>
          <w:szCs w:val="28"/>
          <w:lang w:val="en-US" w:eastAsia="ru-RU"/>
        </w:rPr>
        <w:footnoteReference w:id="1"/>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Axborot xavfsizligining buzilishiga olib keluvchi taxdidlarning turlari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ularning tasnifi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Ta’sir etish maqsadi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‘yicha xavfsizlik xavfini uchta asosiy turga farqlanadi: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maxfiyligining buzilish xavfi;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butunligining buzilish xavfi;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Tizimning ishlash layoqatligining buzilish xavfi (xizmat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‘rsatishdagi inkor (rad) etishlar).</w:t>
      </w:r>
      <w:proofErr w:type="gramEnd"/>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Axborot maxfiyligining buzilish xavfi maxfiy yoki sirli axborotni xavfni amalga oshirishda axborot unga murojaat qilishi mumkin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‘lmagan shaxslarga ma’lum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‘lib qoladi.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Kompyuter tizimida, bir tizimdan boshqasiga uzatilayotgan yoki kompyuter tizimida saqlanayotgan biror yopiq axborotga ruxsat etilmagan murojaat qilish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‘lganda har safar axborot maxfiyligini buzilishi havfi sodir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‘ladi.</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butunligining buzilishi xavfi uning sifati va ishonchligi buzilishiga yoki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‘liq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‘qotilishiga olib keladigan xalaqitlarga yoki axborotning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‘zgarishiga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‘naltirilgandir. </w:t>
      </w:r>
      <w:proofErr w:type="gramStart"/>
      <w:r w:rsidRPr="009F50FB">
        <w:rPr>
          <w:rFonts w:ascii="Times New Roman" w:hAnsi="Times New Roman" w:cs="Times New Roman"/>
          <w:sz w:val="28"/>
          <w:szCs w:val="28"/>
          <w:lang w:val="en-US"/>
        </w:rPr>
        <w:t>Axborotning butunligi niyati yomon odam tomonidan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‘ra bila turib hamda tizimni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‘rab turgan muhit tomonidan obyetiv ta’sirlar natijasida buzilishi mumkin.</w:t>
      </w:r>
      <w:proofErr w:type="gramEnd"/>
      <w:r w:rsidRPr="009F50FB">
        <w:rPr>
          <w:rFonts w:ascii="Times New Roman" w:hAnsi="Times New Roman" w:cs="Times New Roman"/>
          <w:sz w:val="28"/>
          <w:szCs w:val="28"/>
          <w:lang w:val="en-US"/>
        </w:rPr>
        <w:t xml:space="preserve"> Bu havf ayniqsa, axborotni uzatish tizimlari, kompyuter tarmoqlari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radiotexnika tizimlari uchun dolzarbdir. </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lastRenderedPageBreak/>
        <w:t>Tizimning ishlash layoqatligini buzilish xavfi (xizmat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‘rsatishdagi inkor etishlar) ma’lum bir oldindan m</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‘ljallangan ta’sirlar yoki tizimning ishlash layoqatligini susaytiradigan yoki uning ba’zi bir resurslariga murojaat qilishni blokirovkalaydigan xolatlarni yaratishga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‘naltirilgandir.</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Masalan, tizimning bir foydalanuvchisi biror xizmatga murojaat qilishga s</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‘rov bersa, boshqasi esa bu murojaat qilishni blokirovkalash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‘yicha xarakterlarni amalga oshirsa, unda birinchi foydalanuvchi xizmat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‘rsatishga rad javobini oladi.</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Resursga murojaat qilishni blokirovkalash doimiy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vaqtincha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‘lishi mumkin.</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axborot</w:t>
      </w:r>
      <w:proofErr w:type="gramEnd"/>
      <w:r w:rsidRPr="009F50FB">
        <w:rPr>
          <w:rFonts w:ascii="Times New Roman" w:hAnsi="Times New Roman" w:cs="Times New Roman"/>
          <w:sz w:val="28"/>
          <w:szCs w:val="28"/>
          <w:lang w:val="en-US"/>
        </w:rPr>
        <w:t xml:space="preserve"> xavfsizligini buzish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‘yicha sabablar tasodifiy va yomon niyatli (oldindan m</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‘ljallangan)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‘lishi mumkin. Birinchi holda buzuvchi, xalaqit beruvchi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boshqa jarayonlarning manbalari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‘lishi mumkin:</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tasodifiy</w:t>
      </w:r>
      <w:proofErr w:type="gramEnd"/>
      <w:r w:rsidRPr="009F50FB">
        <w:rPr>
          <w:rFonts w:ascii="Times New Roman" w:hAnsi="Times New Roman" w:cs="Times New Roman"/>
          <w:sz w:val="28"/>
          <w:szCs w:val="28"/>
          <w:lang w:val="en-US"/>
        </w:rPr>
        <w:t xml:space="preserve"> holatlar (yer qimirlashi, yongin, dovul va b.);</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tizimning</w:t>
      </w:r>
      <w:proofErr w:type="gramEnd"/>
      <w:r w:rsidRPr="009F50FB">
        <w:rPr>
          <w:rFonts w:ascii="Times New Roman" w:hAnsi="Times New Roman" w:cs="Times New Roman"/>
          <w:sz w:val="28"/>
          <w:szCs w:val="28"/>
          <w:lang w:val="en-US"/>
        </w:rPr>
        <w:t xml:space="preserve"> tarkibiy elementlarini izdan chiqishi (texnik buzilishlar);</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foydalanuvchilar</w:t>
      </w:r>
      <w:proofErr w:type="gramEnd"/>
      <w:r w:rsidRPr="009F50FB">
        <w:rPr>
          <w:rFonts w:ascii="Times New Roman" w:hAnsi="Times New Roman" w:cs="Times New Roman"/>
          <w:sz w:val="28"/>
          <w:szCs w:val="28"/>
          <w:lang w:val="en-US"/>
        </w:rPr>
        <w:t xml:space="preserve"> va xizmat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 xodimlarini xato xarakatlari;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dastur</w:t>
      </w:r>
      <w:proofErr w:type="gramEnd"/>
      <w:r w:rsidRPr="009F50FB">
        <w:rPr>
          <w:rFonts w:ascii="Times New Roman" w:hAnsi="Times New Roman" w:cs="Times New Roman"/>
          <w:sz w:val="28"/>
          <w:szCs w:val="28"/>
          <w:lang w:val="en-US"/>
        </w:rPr>
        <w:t xml:space="preserve"> ta’minotidagi xatoliklar;</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tashqi</w:t>
      </w:r>
      <w:proofErr w:type="gramEnd"/>
      <w:r w:rsidRPr="009F50FB">
        <w:rPr>
          <w:rFonts w:ascii="Times New Roman" w:hAnsi="Times New Roman" w:cs="Times New Roman"/>
          <w:sz w:val="28"/>
          <w:szCs w:val="28"/>
          <w:lang w:val="en-US"/>
        </w:rPr>
        <w:t xml:space="preserve"> muhit ta’siri natijasida aloqa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‘lidagi xalaqitlar va boshqalar.</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Hozir jahonda moliya – bank kompyuter tarmoqlari oldindan m</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‘ljallangan xavflarga eng yuqori darajada ta’qib etiladi?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bunday</w:t>
      </w:r>
      <w:proofErr w:type="gramEnd"/>
      <w:r w:rsidRPr="009F50FB">
        <w:rPr>
          <w:rFonts w:ascii="Times New Roman" w:hAnsi="Times New Roman" w:cs="Times New Roman"/>
          <w:sz w:val="28"/>
          <w:szCs w:val="28"/>
          <w:lang w:val="en-US"/>
        </w:rPr>
        <w:t xml:space="preserve"> xavflarga quyidagilar tegishlidir:</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bank</w:t>
      </w:r>
      <w:proofErr w:type="gramEnd"/>
      <w:r w:rsidRPr="009F50FB">
        <w:rPr>
          <w:rFonts w:ascii="Times New Roman" w:hAnsi="Times New Roman" w:cs="Times New Roman"/>
          <w:sz w:val="28"/>
          <w:szCs w:val="28"/>
          <w:lang w:val="en-US"/>
        </w:rPr>
        <w:t xml:space="preserve"> xizmatchilari soniga tegishli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‘lmagan begona shaxslarning ruxsat etilmagan murojaat qilishi va saqlanayotgan maxfiy axborot bilan tanishishi;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bank</w:t>
      </w:r>
      <w:proofErr w:type="gramEnd"/>
      <w:r w:rsidRPr="009F50FB">
        <w:rPr>
          <w:rFonts w:ascii="Times New Roman" w:hAnsi="Times New Roman" w:cs="Times New Roman"/>
          <w:sz w:val="28"/>
          <w:szCs w:val="28"/>
          <w:lang w:val="en-US"/>
        </w:rPr>
        <w:t xml:space="preserve"> xizmatchilarining ular murojaat qilishi mumkin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‘lmagan axborot bilan tanishib chiqishi;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dasturlarni</w:t>
      </w:r>
      <w:proofErr w:type="gramEnd"/>
      <w:r w:rsidRPr="009F50FB">
        <w:rPr>
          <w:rFonts w:ascii="Times New Roman" w:hAnsi="Times New Roman" w:cs="Times New Roman"/>
          <w:sz w:val="28"/>
          <w:szCs w:val="28"/>
          <w:lang w:val="en-US"/>
        </w:rPr>
        <w:t xml:space="preserve"> va berilganlarni ruxsatsiz nusxalash;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maxfiy</w:t>
      </w:r>
      <w:proofErr w:type="gramEnd"/>
      <w:r w:rsidRPr="009F50FB">
        <w:rPr>
          <w:rFonts w:ascii="Times New Roman" w:hAnsi="Times New Roman" w:cs="Times New Roman"/>
          <w:sz w:val="28"/>
          <w:szCs w:val="28"/>
          <w:lang w:val="en-US"/>
        </w:rPr>
        <w:t xml:space="preserve"> axborotni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‘z ichiga olgan magnit tashuvchilarni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‘g‘irlash;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chop</w:t>
      </w:r>
      <w:proofErr w:type="gramEnd"/>
      <w:r w:rsidRPr="009F50FB">
        <w:rPr>
          <w:rFonts w:ascii="Times New Roman" w:hAnsi="Times New Roman" w:cs="Times New Roman"/>
          <w:sz w:val="28"/>
          <w:szCs w:val="28"/>
          <w:lang w:val="en-US"/>
        </w:rPr>
        <w:t xml:space="preserve"> qilingan bank xujjatlarini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‘g‘irlash;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axborotni</w:t>
      </w:r>
      <w:proofErr w:type="gramEnd"/>
      <w:r w:rsidRPr="009F50FB">
        <w:rPr>
          <w:rFonts w:ascii="Times New Roman" w:hAnsi="Times New Roman" w:cs="Times New Roman"/>
          <w:sz w:val="28"/>
          <w:szCs w:val="28"/>
          <w:lang w:val="en-US"/>
        </w:rPr>
        <w:t xml:space="preserve"> ataylab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‘qotish;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bank</w:t>
      </w:r>
      <w:proofErr w:type="gramEnd"/>
      <w:r w:rsidRPr="009F50FB">
        <w:rPr>
          <w:rFonts w:ascii="Times New Roman" w:hAnsi="Times New Roman" w:cs="Times New Roman"/>
          <w:sz w:val="28"/>
          <w:szCs w:val="28"/>
          <w:lang w:val="en-US"/>
        </w:rPr>
        <w:t xml:space="preserve"> xodimlari tomonidan moliyaviy hujjatlarni, hisobot va ma’lumot bazasini ruxsatsiz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lastRenderedPageBreak/>
        <w:t>aloqa</w:t>
      </w:r>
      <w:proofErr w:type="gramEnd"/>
      <w:r w:rsidRPr="009F50FB">
        <w:rPr>
          <w:rFonts w:ascii="Times New Roman" w:hAnsi="Times New Roman" w:cs="Times New Roman"/>
          <w:sz w:val="28"/>
          <w:szCs w:val="28"/>
          <w:lang w:val="en-US"/>
        </w:rPr>
        <w:t xml:space="preserve"> kanallari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‘yicha uzatilayotgan ma’lumotlarni qalbakilashtirish;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aloqa</w:t>
      </w:r>
      <w:proofErr w:type="gramEnd"/>
      <w:r w:rsidRPr="009F50FB">
        <w:rPr>
          <w:rFonts w:ascii="Times New Roman" w:hAnsi="Times New Roman" w:cs="Times New Roman"/>
          <w:sz w:val="28"/>
          <w:szCs w:val="28"/>
          <w:lang w:val="en-US"/>
        </w:rPr>
        <w:t xml:space="preserve"> kanallari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‘yicha uzatilayotgan ma’lumotlar mualliflarini rad etish;</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ma’lumotlar (axborotni) olish dalilini rad etish;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oldin</w:t>
      </w:r>
      <w:proofErr w:type="gramEnd"/>
      <w:r w:rsidRPr="009F50FB">
        <w:rPr>
          <w:rFonts w:ascii="Times New Roman" w:hAnsi="Times New Roman" w:cs="Times New Roman"/>
          <w:sz w:val="28"/>
          <w:szCs w:val="28"/>
          <w:lang w:val="en-US"/>
        </w:rPr>
        <w:t xml:space="preserve"> uzatilgan ma’lumotlarni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‘xtatib q</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virusli</w:t>
      </w:r>
      <w:proofErr w:type="gramEnd"/>
      <w:r w:rsidRPr="009F50FB">
        <w:rPr>
          <w:rFonts w:ascii="Times New Roman" w:hAnsi="Times New Roman" w:cs="Times New Roman"/>
          <w:sz w:val="28"/>
          <w:szCs w:val="28"/>
          <w:lang w:val="en-US"/>
        </w:rPr>
        <w:t xml:space="preserve"> harakatlar keltirib chiqargan axborotning buzilishi;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magnit</w:t>
      </w:r>
      <w:proofErr w:type="gramEnd"/>
      <w:r w:rsidRPr="009F50FB">
        <w:rPr>
          <w:rFonts w:ascii="Times New Roman" w:hAnsi="Times New Roman" w:cs="Times New Roman"/>
          <w:sz w:val="28"/>
          <w:szCs w:val="28"/>
          <w:lang w:val="en-US"/>
        </w:rPr>
        <w:t xml:space="preserve"> tashuvchilarda saqlanayotgan arxivdagi bank axborotlarini buzilishi;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tizim</w:t>
      </w:r>
      <w:proofErr w:type="gramEnd"/>
      <w:r w:rsidRPr="009F50FB">
        <w:rPr>
          <w:rFonts w:ascii="Times New Roman" w:hAnsi="Times New Roman" w:cs="Times New Roman"/>
          <w:sz w:val="28"/>
          <w:szCs w:val="28"/>
          <w:lang w:val="en-US"/>
        </w:rPr>
        <w:t xml:space="preserve"> tashkil etuvchilari va tugunlarini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‘g‘irlanishi.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 xavfsizligigining asosiy taxdid turlari: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Texnik vositalarda axborotlarni saqlanishi yoki ruxsatsiz kirishdagi qayta ishlashlar;</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Telekommunikatsiya kanallari orqali uzatilayotgan axborotlarni texnik vositalar yordamida tutib olish;</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Qayta ishlangan axborotlarni elektromagnit nurlanishi orqali chiqib ketishi (tarqalishi);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Texnik vositalar elektron qurilmalari yordamida axborotlarni tutib olish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obyektlarni joriy etish;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Telekommunikatsiya qurilmalari ishida ishdash chiqish yoki axborotlarni buzilishi, chaqiruvchi buzilishlar, maxsus dasturiy texnik ta’sirlar.</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noProof/>
          <w:sz w:val="28"/>
          <w:szCs w:val="28"/>
          <w:lang w:eastAsia="ru-RU"/>
        </w:rPr>
        <w:lastRenderedPageBreak/>
        <w:drawing>
          <wp:inline distT="0" distB="0" distL="0" distR="0" wp14:anchorId="5E825542" wp14:editId="490DA57C">
            <wp:extent cx="4962525" cy="3790950"/>
            <wp:effectExtent l="0" t="0" r="9525" b="0"/>
            <wp:docPr id="11325" name="Рисунок 1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2525" cy="3790950"/>
                    </a:xfrm>
                    <a:prstGeom prst="rect">
                      <a:avLst/>
                    </a:prstGeom>
                  </pic:spPr>
                </pic:pic>
              </a:graphicData>
            </a:graphic>
          </wp:inline>
        </w:drawing>
      </w: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sectPr w:rsidR="009F50FB" w:rsidRPr="009F50FB" w:rsidSect="00E24231">
          <w:footerReference w:type="even" r:id="rId10"/>
          <w:footerReference w:type="default" r:id="rId11"/>
          <w:pgSz w:w="11906" w:h="16838"/>
          <w:pgMar w:top="1134" w:right="1134" w:bottom="1134" w:left="1701" w:header="709" w:footer="709" w:gutter="0"/>
          <w:pgNumType w:start="3"/>
          <w:cols w:space="708"/>
          <w:docGrid w:linePitch="360"/>
        </w:sectPr>
      </w:pP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noProof/>
          <w:sz w:val="28"/>
          <w:szCs w:val="28"/>
          <w:lang w:eastAsia="ru-RU"/>
        </w:rPr>
        <w:lastRenderedPageBreak/>
        <mc:AlternateContent>
          <mc:Choice Requires="wpg">
            <w:drawing>
              <wp:anchor distT="0" distB="0" distL="114300" distR="114300" simplePos="0" relativeHeight="251659264" behindDoc="0" locked="0" layoutInCell="1" allowOverlap="1" wp14:anchorId="2B925E17" wp14:editId="29305C3E">
                <wp:simplePos x="0" y="0"/>
                <wp:positionH relativeFrom="column">
                  <wp:posOffset>2268</wp:posOffset>
                </wp:positionH>
                <wp:positionV relativeFrom="paragraph">
                  <wp:posOffset>112758</wp:posOffset>
                </wp:positionV>
                <wp:extent cx="5791200" cy="9004300"/>
                <wp:effectExtent l="19050" t="19050" r="19050" b="25400"/>
                <wp:wrapNone/>
                <wp:docPr id="19499" name="Группа 19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1200" cy="9004300"/>
                          <a:chOff x="1701" y="1234"/>
                          <a:chExt cx="9360" cy="14180"/>
                        </a:xfrm>
                      </wpg:grpSpPr>
                      <wps:wsp>
                        <wps:cNvPr id="19500" name="Text Box 24"/>
                        <wps:cNvSpPr txBox="1">
                          <a:spLocks noChangeArrowheads="1"/>
                        </wps:cNvSpPr>
                        <wps:spPr bwMode="auto">
                          <a:xfrm>
                            <a:off x="1701" y="1234"/>
                            <a:ext cx="9360" cy="400"/>
                          </a:xfrm>
                          <a:prstGeom prst="rect">
                            <a:avLst/>
                          </a:prstGeom>
                          <a:solidFill>
                            <a:srgbClr val="CCFFCC"/>
                          </a:solidFill>
                          <a:ln w="38100">
                            <a:solidFill>
                              <a:srgbClr val="000000"/>
                            </a:solidFill>
                            <a:miter lim="800000"/>
                            <a:headEnd/>
                            <a:tailEnd/>
                          </a:ln>
                        </wps:spPr>
                        <wps:txbx>
                          <w:txbxContent>
                            <w:p w:rsidR="009F50FB" w:rsidRPr="009F50FB" w:rsidRDefault="009F50FB" w:rsidP="009F50FB">
                              <w:r w:rsidRPr="009F50FB">
                                <w:t>Xavfsizlikga taxdid</w:t>
                              </w:r>
                            </w:p>
                          </w:txbxContent>
                        </wps:txbx>
                        <wps:bodyPr rot="0" vert="horz" wrap="square" lIns="0" tIns="0" rIns="0" bIns="0" anchor="t" anchorCtr="0" upright="1">
                          <a:noAutofit/>
                        </wps:bodyPr>
                      </wps:wsp>
                      <wpg:grpSp>
                        <wpg:cNvPr id="19501" name="Group 25"/>
                        <wpg:cNvGrpSpPr>
                          <a:grpSpLocks/>
                        </wpg:cNvGrpSpPr>
                        <wpg:grpSpPr bwMode="auto">
                          <a:xfrm>
                            <a:off x="1881" y="1634"/>
                            <a:ext cx="9160" cy="13780"/>
                            <a:chOff x="1881" y="1634"/>
                            <a:chExt cx="9160" cy="13780"/>
                          </a:xfrm>
                        </wpg:grpSpPr>
                        <wps:wsp>
                          <wps:cNvPr id="19502" name="Line 26"/>
                          <wps:cNvCnPr>
                            <a:cxnSpLocks noChangeShapeType="1"/>
                          </wps:cNvCnPr>
                          <wps:spPr bwMode="auto">
                            <a:xfrm>
                              <a:off x="1881" y="1634"/>
                              <a:ext cx="0" cy="1264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g:cNvPr id="19503" name="Group 27"/>
                          <wpg:cNvGrpSpPr>
                            <a:grpSpLocks/>
                          </wpg:cNvGrpSpPr>
                          <wpg:grpSpPr bwMode="auto">
                            <a:xfrm>
                              <a:off x="1881" y="1854"/>
                              <a:ext cx="8640" cy="1280"/>
                              <a:chOff x="1881" y="2374"/>
                              <a:chExt cx="8640" cy="1280"/>
                            </a:xfrm>
                          </wpg:grpSpPr>
                          <wps:wsp>
                            <wps:cNvPr id="19504" name="Text Box 28"/>
                            <wps:cNvSpPr txBox="1">
                              <a:spLocks noChangeArrowheads="1"/>
                            </wps:cNvSpPr>
                            <wps:spPr bwMode="auto">
                              <a:xfrm>
                                <a:off x="4681" y="2754"/>
                                <a:ext cx="1800" cy="900"/>
                              </a:xfrm>
                              <a:prstGeom prst="rect">
                                <a:avLst/>
                              </a:prstGeom>
                              <a:solidFill>
                                <a:srgbClr val="FFFF99"/>
                              </a:solidFill>
                              <a:ln w="9525">
                                <a:solidFill>
                                  <a:srgbClr val="000000"/>
                                </a:solidFill>
                                <a:miter lim="800000"/>
                                <a:headEnd/>
                                <a:tailEnd/>
                              </a:ln>
                            </wps:spPr>
                            <wps:txbx>
                              <w:txbxContent>
                                <w:p w:rsidR="009F50FB" w:rsidRPr="009F50FB" w:rsidRDefault="009F50FB" w:rsidP="009F50FB">
                                  <w:r w:rsidRPr="009F50FB">
                                    <w:t>Maxfiylikni buzilishi</w:t>
                                  </w:r>
                                </w:p>
                              </w:txbxContent>
                            </wps:txbx>
                            <wps:bodyPr rot="0" vert="horz" wrap="square" lIns="0" tIns="0" rIns="0" bIns="0" anchor="t" anchorCtr="0" upright="1">
                              <a:noAutofit/>
                            </wps:bodyPr>
                          </wps:wsp>
                          <wps:wsp>
                            <wps:cNvPr id="19505" name="Text Box 29"/>
                            <wps:cNvSpPr txBox="1">
                              <a:spLocks noChangeArrowheads="1"/>
                            </wps:cNvSpPr>
                            <wps:spPr bwMode="auto">
                              <a:xfrm>
                                <a:off x="2041" y="2394"/>
                                <a:ext cx="180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 xml:space="preserve">Taxdidni </w:t>
                                  </w:r>
                                  <w:proofErr w:type="gramStart"/>
                                  <w:r w:rsidRPr="009F50FB">
                                    <w:t>y</w:t>
                                  </w:r>
                                  <w:proofErr w:type="gramEnd"/>
                                  <w:r w:rsidRPr="009F50FB">
                                    <w:t>о‘naltirish maqsadi</w:t>
                                  </w:r>
                                </w:p>
                              </w:txbxContent>
                            </wps:txbx>
                            <wps:bodyPr rot="0" vert="horz" wrap="square" lIns="0" tIns="0" rIns="0" bIns="0" anchor="t" anchorCtr="0" upright="1">
                              <a:noAutofit/>
                            </wps:bodyPr>
                          </wps:wsp>
                          <wps:wsp>
                            <wps:cNvPr id="19506" name="Text Box 30"/>
                            <wps:cNvSpPr txBox="1">
                              <a:spLocks noChangeArrowheads="1"/>
                            </wps:cNvSpPr>
                            <wps:spPr bwMode="auto">
                              <a:xfrm>
                                <a:off x="6741" y="2754"/>
                                <a:ext cx="1800" cy="900"/>
                              </a:xfrm>
                              <a:prstGeom prst="rect">
                                <a:avLst/>
                              </a:prstGeom>
                              <a:solidFill>
                                <a:srgbClr val="FFFF99"/>
                              </a:solidFill>
                              <a:ln w="9525">
                                <a:solidFill>
                                  <a:srgbClr val="000000"/>
                                </a:solidFill>
                                <a:miter lim="800000"/>
                                <a:headEnd/>
                                <a:tailEnd/>
                              </a:ln>
                            </wps:spPr>
                            <wps:txbx>
                              <w:txbxContent>
                                <w:p w:rsidR="009F50FB" w:rsidRPr="009F50FB" w:rsidRDefault="009F50FB" w:rsidP="009F50FB">
                                  <w:r w:rsidRPr="009F50FB">
                                    <w:t>Butunlikni buzilishi</w:t>
                                  </w:r>
                                </w:p>
                              </w:txbxContent>
                            </wps:txbx>
                            <wps:bodyPr rot="0" vert="horz" wrap="square" lIns="0" tIns="0" rIns="0" bIns="0" anchor="t" anchorCtr="0" upright="1">
                              <a:noAutofit/>
                            </wps:bodyPr>
                          </wps:wsp>
                          <wps:wsp>
                            <wps:cNvPr id="19507" name="Text Box 31"/>
                            <wps:cNvSpPr txBox="1">
                              <a:spLocks noChangeArrowheads="1"/>
                            </wps:cNvSpPr>
                            <wps:spPr bwMode="auto">
                              <a:xfrm>
                                <a:off x="8721" y="2754"/>
                                <a:ext cx="1800" cy="900"/>
                              </a:xfrm>
                              <a:prstGeom prst="rect">
                                <a:avLst/>
                              </a:prstGeom>
                              <a:solidFill>
                                <a:srgbClr val="FFFF99"/>
                              </a:solidFill>
                              <a:ln w="9525">
                                <a:solidFill>
                                  <a:srgbClr val="000000"/>
                                </a:solidFill>
                                <a:miter lim="800000"/>
                                <a:headEnd/>
                                <a:tailEnd/>
                              </a:ln>
                            </wps:spPr>
                            <wps:txbx>
                              <w:txbxContent>
                                <w:p w:rsidR="009F50FB" w:rsidRPr="009F50FB" w:rsidRDefault="009F50FB" w:rsidP="009F50FB">
                                  <w:r w:rsidRPr="009F50FB">
                                    <w:t>Murojaat qilishni buzilishi</w:t>
                                  </w:r>
                                </w:p>
                              </w:txbxContent>
                            </wps:txbx>
                            <wps:bodyPr rot="0" vert="horz" wrap="square" lIns="0" tIns="0" rIns="0" bIns="0" anchor="t" anchorCtr="0" upright="1">
                              <a:noAutofit/>
                            </wps:bodyPr>
                          </wps:wsp>
                          <wps:wsp>
                            <wps:cNvPr id="19508" name="Line 32"/>
                            <wps:cNvCnPr>
                              <a:cxnSpLocks noChangeShapeType="1"/>
                            </wps:cNvCnPr>
                            <wps:spPr bwMode="auto">
                              <a:xfrm>
                                <a:off x="1881" y="2374"/>
                                <a:ext cx="77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509" name="Line 33"/>
                            <wps:cNvCnPr>
                              <a:cxnSpLocks noChangeShapeType="1"/>
                            </wps:cNvCnPr>
                            <wps:spPr bwMode="auto">
                              <a:xfrm>
                                <a:off x="5561" y="23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510" name="Line 34"/>
                            <wps:cNvCnPr>
                              <a:cxnSpLocks noChangeShapeType="1"/>
                            </wps:cNvCnPr>
                            <wps:spPr bwMode="auto">
                              <a:xfrm>
                                <a:off x="7641" y="239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511" name="Line 35"/>
                            <wps:cNvCnPr>
                              <a:cxnSpLocks noChangeShapeType="1"/>
                            </wps:cNvCnPr>
                            <wps:spPr bwMode="auto">
                              <a:xfrm>
                                <a:off x="9621" y="239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9512" name="Group 36"/>
                          <wpg:cNvGrpSpPr>
                            <a:grpSpLocks/>
                          </wpg:cNvGrpSpPr>
                          <wpg:grpSpPr bwMode="auto">
                            <a:xfrm>
                              <a:off x="1881" y="3374"/>
                              <a:ext cx="8640" cy="1440"/>
                              <a:chOff x="1881" y="3914"/>
                              <a:chExt cx="8640" cy="1440"/>
                            </a:xfrm>
                          </wpg:grpSpPr>
                          <wps:wsp>
                            <wps:cNvPr id="19513" name="Line 37"/>
                            <wps:cNvCnPr>
                              <a:cxnSpLocks noChangeShapeType="1"/>
                            </wps:cNvCnPr>
                            <wps:spPr bwMode="auto">
                              <a:xfrm>
                                <a:off x="1881" y="3914"/>
                                <a:ext cx="77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514" name="Text Box 38"/>
                            <wps:cNvSpPr txBox="1">
                              <a:spLocks noChangeArrowheads="1"/>
                            </wps:cNvSpPr>
                            <wps:spPr bwMode="auto">
                              <a:xfrm>
                                <a:off x="4721" y="4274"/>
                                <a:ext cx="1800" cy="1080"/>
                              </a:xfrm>
                              <a:prstGeom prst="rect">
                                <a:avLst/>
                              </a:prstGeom>
                              <a:solidFill>
                                <a:srgbClr val="CCFFCC"/>
                              </a:solidFill>
                              <a:ln w="9525">
                                <a:solidFill>
                                  <a:srgbClr val="000000"/>
                                </a:solidFill>
                                <a:miter lim="800000"/>
                                <a:headEnd/>
                                <a:tailEnd/>
                              </a:ln>
                            </wps:spPr>
                            <wps:txbx>
                              <w:txbxContent>
                                <w:p w:rsidR="009F50FB" w:rsidRPr="009F50FB" w:rsidRDefault="009F50FB" w:rsidP="009F50FB">
                                  <w:r w:rsidRPr="009F50FB">
                                    <w:t>Kirish imkonidan foydalanish</w:t>
                                  </w:r>
                                </w:p>
                              </w:txbxContent>
                            </wps:txbx>
                            <wps:bodyPr rot="0" vert="horz" wrap="square" lIns="0" tIns="0" rIns="0" bIns="0" anchor="t" anchorCtr="0" upright="1">
                              <a:noAutofit/>
                            </wps:bodyPr>
                          </wps:wsp>
                          <wps:wsp>
                            <wps:cNvPr id="19515" name="Text Box 39"/>
                            <wps:cNvSpPr txBox="1">
                              <a:spLocks noChangeArrowheads="1"/>
                            </wps:cNvSpPr>
                            <wps:spPr bwMode="auto">
                              <a:xfrm>
                                <a:off x="8721" y="4274"/>
                                <a:ext cx="1800" cy="1080"/>
                              </a:xfrm>
                              <a:prstGeom prst="rect">
                                <a:avLst/>
                              </a:prstGeom>
                              <a:solidFill>
                                <a:srgbClr val="CCFFCC"/>
                              </a:solidFill>
                              <a:ln w="9525">
                                <a:solidFill>
                                  <a:srgbClr val="000000"/>
                                </a:solidFill>
                                <a:miter lim="800000"/>
                                <a:headEnd/>
                                <a:tailEnd/>
                              </a:ln>
                            </wps:spPr>
                            <wps:txbx>
                              <w:txbxContent>
                                <w:p w:rsidR="009F50FB" w:rsidRPr="009F50FB" w:rsidRDefault="009F50FB" w:rsidP="009F50FB">
                                  <w:r w:rsidRPr="009F50FB">
                                    <w:t>Maxfiy kanallardan foydalanish</w:t>
                                  </w:r>
                                </w:p>
                              </w:txbxContent>
                            </wps:txbx>
                            <wps:bodyPr rot="0" vert="horz" wrap="square" lIns="0" tIns="0" rIns="0" bIns="0" anchor="t" anchorCtr="0" upright="1">
                              <a:noAutofit/>
                            </wps:bodyPr>
                          </wps:wsp>
                          <wps:wsp>
                            <wps:cNvPr id="19516" name="Line 40"/>
                            <wps:cNvCnPr>
                              <a:cxnSpLocks noChangeShapeType="1"/>
                            </wps:cNvCnPr>
                            <wps:spPr bwMode="auto">
                              <a:xfrm>
                                <a:off x="5621" y="391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517" name="Line 41"/>
                            <wps:cNvCnPr>
                              <a:cxnSpLocks noChangeShapeType="1"/>
                            </wps:cNvCnPr>
                            <wps:spPr bwMode="auto">
                              <a:xfrm>
                                <a:off x="9621" y="391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518" name="Text Box 42"/>
                            <wps:cNvSpPr txBox="1">
                              <a:spLocks noChangeArrowheads="1"/>
                            </wps:cNvSpPr>
                            <wps:spPr bwMode="auto">
                              <a:xfrm>
                                <a:off x="2041" y="3934"/>
                                <a:ext cx="146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Ta’sir tamoyili</w:t>
                                  </w:r>
                                </w:p>
                              </w:txbxContent>
                            </wps:txbx>
                            <wps:bodyPr rot="0" vert="horz" wrap="square" lIns="0" tIns="0" rIns="0" bIns="0" anchor="t" anchorCtr="0" upright="1">
                              <a:noAutofit/>
                            </wps:bodyPr>
                          </wps:wsp>
                        </wpg:grpSp>
                        <wpg:grpSp>
                          <wpg:cNvPr id="19519" name="Group 43"/>
                          <wpg:cNvGrpSpPr>
                            <a:grpSpLocks/>
                          </wpg:cNvGrpSpPr>
                          <wpg:grpSpPr bwMode="auto">
                            <a:xfrm>
                              <a:off x="1881" y="5054"/>
                              <a:ext cx="8620" cy="1020"/>
                              <a:chOff x="1881" y="5634"/>
                              <a:chExt cx="8620" cy="1020"/>
                            </a:xfrm>
                          </wpg:grpSpPr>
                          <wps:wsp>
                            <wps:cNvPr id="11264" name="Line 44"/>
                            <wps:cNvCnPr>
                              <a:cxnSpLocks noChangeShapeType="1"/>
                            </wps:cNvCnPr>
                            <wps:spPr bwMode="auto">
                              <a:xfrm>
                                <a:off x="1881" y="5634"/>
                                <a:ext cx="77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65" name="Text Box 45"/>
                            <wps:cNvSpPr txBox="1">
                              <a:spLocks noChangeArrowheads="1"/>
                            </wps:cNvSpPr>
                            <wps:spPr bwMode="auto">
                              <a:xfrm>
                                <a:off x="5021" y="5934"/>
                                <a:ext cx="1800" cy="720"/>
                              </a:xfrm>
                              <a:prstGeom prst="rect">
                                <a:avLst/>
                              </a:prstGeom>
                              <a:solidFill>
                                <a:srgbClr val="FF99CC"/>
                              </a:solidFill>
                              <a:ln w="9525">
                                <a:solidFill>
                                  <a:srgbClr val="000000"/>
                                </a:solidFill>
                                <a:miter lim="800000"/>
                                <a:headEnd/>
                                <a:tailEnd/>
                              </a:ln>
                            </wps:spPr>
                            <wps:txbx>
                              <w:txbxContent>
                                <w:p w:rsidR="009F50FB" w:rsidRPr="009F50FB" w:rsidRDefault="009F50FB" w:rsidP="009F50FB">
                                  <w:r w:rsidRPr="009F50FB">
                                    <w:t>Maxfiylikni buzilishi</w:t>
                                  </w:r>
                                </w:p>
                              </w:txbxContent>
                            </wps:txbx>
                            <wps:bodyPr rot="0" vert="horz" wrap="square" lIns="0" tIns="0" rIns="0" bIns="0" anchor="t" anchorCtr="0" upright="1">
                              <a:noAutofit/>
                            </wps:bodyPr>
                          </wps:wsp>
                          <wps:wsp>
                            <wps:cNvPr id="11266" name="Text Box 46"/>
                            <wps:cNvSpPr txBox="1">
                              <a:spLocks noChangeArrowheads="1"/>
                            </wps:cNvSpPr>
                            <wps:spPr bwMode="auto">
                              <a:xfrm>
                                <a:off x="8701" y="5934"/>
                                <a:ext cx="1800" cy="720"/>
                              </a:xfrm>
                              <a:prstGeom prst="rect">
                                <a:avLst/>
                              </a:prstGeom>
                              <a:solidFill>
                                <a:srgbClr val="FF99CC"/>
                              </a:solidFill>
                              <a:ln w="9525">
                                <a:solidFill>
                                  <a:srgbClr val="000000"/>
                                </a:solidFill>
                                <a:miter lim="800000"/>
                                <a:headEnd/>
                                <a:tailEnd/>
                              </a:ln>
                            </wps:spPr>
                            <wps:txbx>
                              <w:txbxContent>
                                <w:p w:rsidR="009F50FB" w:rsidRPr="009F50FB" w:rsidRDefault="009F50FB" w:rsidP="009F50FB">
                                  <w:r w:rsidRPr="009F50FB">
                                    <w:t>Maxfiylikni buzilishi</w:t>
                                  </w:r>
                                </w:p>
                              </w:txbxContent>
                            </wps:txbx>
                            <wps:bodyPr rot="0" vert="horz" wrap="square" lIns="0" tIns="0" rIns="0" bIns="0" anchor="t" anchorCtr="0" upright="1">
                              <a:noAutofit/>
                            </wps:bodyPr>
                          </wps:wsp>
                          <wps:wsp>
                            <wps:cNvPr id="11268" name="Text Box 47"/>
                            <wps:cNvSpPr txBox="1">
                              <a:spLocks noChangeArrowheads="1"/>
                            </wps:cNvSpPr>
                            <wps:spPr bwMode="auto">
                              <a:xfrm>
                                <a:off x="1921" y="5674"/>
                                <a:ext cx="1800" cy="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Ta’sir tamoyili</w:t>
                                  </w:r>
                                </w:p>
                              </w:txbxContent>
                            </wps:txbx>
                            <wps:bodyPr rot="0" vert="horz" wrap="square" lIns="0" tIns="0" rIns="0" bIns="0" anchor="t" anchorCtr="0" upright="1">
                              <a:noAutofit/>
                            </wps:bodyPr>
                          </wps:wsp>
                          <wps:wsp>
                            <wps:cNvPr id="11269" name="Line 48"/>
                            <wps:cNvCnPr>
                              <a:cxnSpLocks noChangeShapeType="1"/>
                            </wps:cNvCnPr>
                            <wps:spPr bwMode="auto">
                              <a:xfrm>
                                <a:off x="5920" y="5634"/>
                                <a:ext cx="1" cy="28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70" name="Line 49"/>
                            <wps:cNvCnPr>
                              <a:cxnSpLocks noChangeShapeType="1"/>
                            </wps:cNvCnPr>
                            <wps:spPr bwMode="auto">
                              <a:xfrm>
                                <a:off x="9621" y="5634"/>
                                <a:ext cx="1" cy="28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271" name="Group 50"/>
                          <wpg:cNvGrpSpPr>
                            <a:grpSpLocks/>
                          </wpg:cNvGrpSpPr>
                          <wpg:grpSpPr bwMode="auto">
                            <a:xfrm>
                              <a:off x="1881" y="6274"/>
                              <a:ext cx="9140" cy="1800"/>
                              <a:chOff x="1881" y="7074"/>
                              <a:chExt cx="9140" cy="1800"/>
                            </a:xfrm>
                          </wpg:grpSpPr>
                          <wps:wsp>
                            <wps:cNvPr id="11272" name="Text Box 51"/>
                            <wps:cNvSpPr txBox="1">
                              <a:spLocks noChangeArrowheads="1"/>
                            </wps:cNvSpPr>
                            <wps:spPr bwMode="auto">
                              <a:xfrm>
                                <a:off x="5641" y="7434"/>
                                <a:ext cx="1700" cy="1440"/>
                              </a:xfrm>
                              <a:prstGeom prst="rect">
                                <a:avLst/>
                              </a:prstGeom>
                              <a:solidFill>
                                <a:srgbClr val="CCFFFF"/>
                              </a:solidFill>
                              <a:ln w="9525">
                                <a:solidFill>
                                  <a:srgbClr val="000000"/>
                                </a:solidFill>
                                <a:miter lim="800000"/>
                                <a:headEnd/>
                                <a:tailEnd/>
                              </a:ln>
                            </wps:spPr>
                            <wps:txbx>
                              <w:txbxContent>
                                <w:p w:rsidR="009F50FB" w:rsidRPr="009F50FB" w:rsidRDefault="009F50FB" w:rsidP="009F50FB">
                                  <w:r w:rsidRPr="009F50FB">
                                    <w:t>Ximoya tizimlarini boshqarish xatosi</w:t>
                                  </w:r>
                                </w:p>
                              </w:txbxContent>
                            </wps:txbx>
                            <wps:bodyPr rot="0" vert="horz" wrap="square" lIns="0" tIns="0" rIns="0" bIns="0" anchor="t" anchorCtr="0" upright="1">
                              <a:noAutofit/>
                            </wps:bodyPr>
                          </wps:wsp>
                          <wps:wsp>
                            <wps:cNvPr id="11273" name="Text Box 52"/>
                            <wps:cNvSpPr txBox="1">
                              <a:spLocks noChangeArrowheads="1"/>
                            </wps:cNvSpPr>
                            <wps:spPr bwMode="auto">
                              <a:xfrm>
                                <a:off x="3961" y="7434"/>
                                <a:ext cx="1580" cy="1440"/>
                              </a:xfrm>
                              <a:prstGeom prst="rect">
                                <a:avLst/>
                              </a:prstGeom>
                              <a:solidFill>
                                <a:srgbClr val="CCFFFF"/>
                              </a:solidFill>
                              <a:ln w="9525">
                                <a:solidFill>
                                  <a:srgbClr val="000000"/>
                                </a:solidFill>
                                <a:miter lim="800000"/>
                                <a:headEnd/>
                                <a:tailEnd/>
                              </a:ln>
                            </wps:spPr>
                            <wps:txbx>
                              <w:txbxContent>
                                <w:p w:rsidR="009F50FB" w:rsidRPr="009F50FB" w:rsidRDefault="009F50FB" w:rsidP="009F50FB">
                                  <w:r w:rsidRPr="009F50FB">
                                    <w:t>Aniq tizimlardagi xavfsizlik siyosatini not</w:t>
                                  </w:r>
                                  <w:proofErr w:type="gramStart"/>
                                  <w:r w:rsidRPr="009F50FB">
                                    <w:t>о</w:t>
                                  </w:r>
                                  <w:proofErr w:type="gramEnd"/>
                                  <w:r w:rsidRPr="009F50FB">
                                    <w:t>‘g‘riligi</w:t>
                                  </w:r>
                                </w:p>
                              </w:txbxContent>
                            </wps:txbx>
                            <wps:bodyPr rot="0" vert="horz" wrap="square" lIns="0" tIns="0" rIns="0" bIns="0" anchor="t" anchorCtr="0" upright="1">
                              <a:noAutofit/>
                            </wps:bodyPr>
                          </wps:wsp>
                          <wps:wsp>
                            <wps:cNvPr id="11274" name="Text Box 53"/>
                            <wps:cNvSpPr txBox="1">
                              <a:spLocks noChangeArrowheads="1"/>
                            </wps:cNvSpPr>
                            <wps:spPr bwMode="auto">
                              <a:xfrm>
                                <a:off x="7461" y="7434"/>
                                <a:ext cx="1640" cy="1440"/>
                              </a:xfrm>
                              <a:prstGeom prst="rect">
                                <a:avLst/>
                              </a:prstGeom>
                              <a:solidFill>
                                <a:srgbClr val="CCFFFF"/>
                              </a:solidFill>
                              <a:ln w="9525">
                                <a:solidFill>
                                  <a:srgbClr val="000000"/>
                                </a:solidFill>
                                <a:miter lim="800000"/>
                                <a:headEnd/>
                                <a:tailEnd/>
                              </a:ln>
                            </wps:spPr>
                            <wps:txbx>
                              <w:txbxContent>
                                <w:p w:rsidR="009F50FB" w:rsidRPr="009F50FB" w:rsidRDefault="009F50FB" w:rsidP="009F50FB">
                                  <w:r w:rsidRPr="009F50FB">
                                    <w:t>Ximoya tizimlarini</w:t>
                                  </w:r>
                                </w:p>
                                <w:p w:rsidR="009F50FB" w:rsidRPr="009F50FB" w:rsidRDefault="009F50FB" w:rsidP="009F50FB">
                                  <w:r w:rsidRPr="009F50FB">
                                    <w:t>loyixalash xatosi</w:t>
                                  </w:r>
                                </w:p>
                              </w:txbxContent>
                            </wps:txbx>
                            <wps:bodyPr rot="0" vert="horz" wrap="square" lIns="0" tIns="0" rIns="0" bIns="0" anchor="t" anchorCtr="0" upright="1">
                              <a:noAutofit/>
                            </wps:bodyPr>
                          </wps:wsp>
                          <wps:wsp>
                            <wps:cNvPr id="11275" name="Text Box 54"/>
                            <wps:cNvSpPr txBox="1">
                              <a:spLocks noChangeArrowheads="1"/>
                            </wps:cNvSpPr>
                            <wps:spPr bwMode="auto">
                              <a:xfrm>
                                <a:off x="9221" y="7434"/>
                                <a:ext cx="1800" cy="1440"/>
                              </a:xfrm>
                              <a:prstGeom prst="rect">
                                <a:avLst/>
                              </a:prstGeom>
                              <a:solidFill>
                                <a:srgbClr val="CCFFFF"/>
                              </a:solidFill>
                              <a:ln w="9525">
                                <a:solidFill>
                                  <a:srgbClr val="000000"/>
                                </a:solidFill>
                                <a:miter lim="800000"/>
                                <a:headEnd/>
                                <a:tailEnd/>
                              </a:ln>
                            </wps:spPr>
                            <wps:txbx>
                              <w:txbxContent>
                                <w:p w:rsidR="009F50FB" w:rsidRPr="009F50FB" w:rsidRDefault="009F50FB" w:rsidP="009F50FB"/>
                                <w:p w:rsidR="009F50FB" w:rsidRPr="009F50FB" w:rsidRDefault="009F50FB" w:rsidP="009F50FB">
                                  <w:r w:rsidRPr="009F50FB">
                                    <w:t>Kodlashtirish xatosi</w:t>
                                  </w:r>
                                </w:p>
                              </w:txbxContent>
                            </wps:txbx>
                            <wps:bodyPr rot="0" vert="horz" wrap="square" lIns="0" tIns="0" rIns="0" bIns="0" anchor="t" anchorCtr="0" upright="1">
                              <a:noAutofit/>
                            </wps:bodyPr>
                          </wps:wsp>
                          <wps:wsp>
                            <wps:cNvPr id="11276" name="Line 55"/>
                            <wps:cNvCnPr>
                              <a:cxnSpLocks noChangeShapeType="1"/>
                            </wps:cNvCnPr>
                            <wps:spPr bwMode="auto">
                              <a:xfrm>
                                <a:off x="1881" y="7074"/>
                                <a:ext cx="82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77" name="Text Box 56"/>
                            <wps:cNvSpPr txBox="1">
                              <a:spLocks noChangeArrowheads="1"/>
                            </wps:cNvSpPr>
                            <wps:spPr bwMode="auto">
                              <a:xfrm>
                                <a:off x="1921" y="7154"/>
                                <a:ext cx="1900" cy="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Ximoyalashda yuzaga keluvchi xatolar sababi</w:t>
                                  </w:r>
                                </w:p>
                              </w:txbxContent>
                            </wps:txbx>
                            <wps:bodyPr rot="0" vert="horz" wrap="square" lIns="0" tIns="0" rIns="0" bIns="0" anchor="t" anchorCtr="0" upright="1">
                              <a:noAutofit/>
                            </wps:bodyPr>
                          </wps:wsp>
                          <wps:wsp>
                            <wps:cNvPr id="11278" name="Line 57"/>
                            <wps:cNvCnPr>
                              <a:cxnSpLocks noChangeShapeType="1"/>
                            </wps:cNvCnPr>
                            <wps:spPr bwMode="auto">
                              <a:xfrm>
                                <a:off x="4761" y="70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79" name="Line 58"/>
                            <wps:cNvCnPr>
                              <a:cxnSpLocks noChangeShapeType="1"/>
                            </wps:cNvCnPr>
                            <wps:spPr bwMode="auto">
                              <a:xfrm>
                                <a:off x="6461" y="70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80" name="Line 59"/>
                            <wps:cNvCnPr>
                              <a:cxnSpLocks noChangeShapeType="1"/>
                            </wps:cNvCnPr>
                            <wps:spPr bwMode="auto">
                              <a:xfrm>
                                <a:off x="8281" y="70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81" name="Line 60"/>
                            <wps:cNvCnPr>
                              <a:cxnSpLocks noChangeShapeType="1"/>
                            </wps:cNvCnPr>
                            <wps:spPr bwMode="auto">
                              <a:xfrm>
                                <a:off x="10161" y="70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282" name="Group 61"/>
                          <wpg:cNvGrpSpPr>
                            <a:grpSpLocks/>
                          </wpg:cNvGrpSpPr>
                          <wpg:grpSpPr bwMode="auto">
                            <a:xfrm>
                              <a:off x="1881" y="8314"/>
                              <a:ext cx="9160" cy="1280"/>
                              <a:chOff x="1881" y="9214"/>
                              <a:chExt cx="9160" cy="1280"/>
                            </a:xfrm>
                          </wpg:grpSpPr>
                          <wps:wsp>
                            <wps:cNvPr id="11283" name="Text Box 62"/>
                            <wps:cNvSpPr txBox="1">
                              <a:spLocks noChangeArrowheads="1"/>
                            </wps:cNvSpPr>
                            <wps:spPr bwMode="auto">
                              <a:xfrm>
                                <a:off x="4321" y="9594"/>
                                <a:ext cx="2260" cy="900"/>
                              </a:xfrm>
                              <a:prstGeom prst="rect">
                                <a:avLst/>
                              </a:prstGeom>
                              <a:solidFill>
                                <a:srgbClr val="00FF00"/>
                              </a:solidFill>
                              <a:ln w="9525">
                                <a:solidFill>
                                  <a:srgbClr val="000000"/>
                                </a:solidFill>
                                <a:miter lim="800000"/>
                                <a:headEnd/>
                                <a:tailEnd/>
                              </a:ln>
                            </wps:spPr>
                            <wps:txbx>
                              <w:txbxContent>
                                <w:p w:rsidR="009F50FB" w:rsidRPr="009F50FB" w:rsidRDefault="009F50FB" w:rsidP="009F50FB">
                                  <w:r w:rsidRPr="009F50FB">
                                    <w:t>Xujum obyektiga bevosita ta’sir</w:t>
                                  </w:r>
                                </w:p>
                              </w:txbxContent>
                            </wps:txbx>
                            <wps:bodyPr rot="0" vert="horz" wrap="square" lIns="0" tIns="0" rIns="0" bIns="0" anchor="t" anchorCtr="0" upright="1">
                              <a:noAutofit/>
                            </wps:bodyPr>
                          </wps:wsp>
                          <wps:wsp>
                            <wps:cNvPr id="11284" name="Text Box 63"/>
                            <wps:cNvSpPr txBox="1">
                              <a:spLocks noChangeArrowheads="1"/>
                            </wps:cNvSpPr>
                            <wps:spPr bwMode="auto">
                              <a:xfrm>
                                <a:off x="1941" y="9234"/>
                                <a:ext cx="180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pPr>
                                    <w:rPr>
                                      <w:lang w:val="en-US"/>
                                    </w:rPr>
                                  </w:pPr>
                                  <w:r w:rsidRPr="009F50FB">
                                    <w:rPr>
                                      <w:lang w:val="en-US"/>
                                    </w:rPr>
                                    <w:t>Obyektga ta’sir k</w:t>
                                  </w:r>
                                  <w:r w:rsidRPr="009F50FB">
                                    <w:t>о</w:t>
                                  </w:r>
                                  <w:r w:rsidRPr="009F50FB">
                                    <w:rPr>
                                      <w:lang w:val="en-US"/>
                                    </w:rPr>
                                    <w:t>‘rsatuvchi xujumlarning turlari</w:t>
                                  </w:r>
                                </w:p>
                              </w:txbxContent>
                            </wps:txbx>
                            <wps:bodyPr rot="0" vert="horz" wrap="square" lIns="0" tIns="0" rIns="0" bIns="0" anchor="t" anchorCtr="0" upright="1">
                              <a:noAutofit/>
                            </wps:bodyPr>
                          </wps:wsp>
                          <wps:wsp>
                            <wps:cNvPr id="11285" name="Text Box 64"/>
                            <wps:cNvSpPr txBox="1">
                              <a:spLocks noChangeArrowheads="1"/>
                            </wps:cNvSpPr>
                            <wps:spPr bwMode="auto">
                              <a:xfrm>
                                <a:off x="6741" y="9594"/>
                                <a:ext cx="2160" cy="900"/>
                              </a:xfrm>
                              <a:prstGeom prst="rect">
                                <a:avLst/>
                              </a:prstGeom>
                              <a:solidFill>
                                <a:srgbClr val="00FF00"/>
                              </a:solidFill>
                              <a:ln w="9525">
                                <a:solidFill>
                                  <a:srgbClr val="000000"/>
                                </a:solidFill>
                                <a:miter lim="800000"/>
                                <a:headEnd/>
                                <a:tailEnd/>
                              </a:ln>
                            </wps:spPr>
                            <wps:txbx>
                              <w:txbxContent>
                                <w:p w:rsidR="009F50FB" w:rsidRPr="009F50FB" w:rsidRDefault="009F50FB" w:rsidP="009F50FB">
                                  <w:r w:rsidRPr="009F50FB">
                                    <w:t>Ruxsat etish tizimiga ta’sir</w:t>
                                  </w:r>
                                </w:p>
                              </w:txbxContent>
                            </wps:txbx>
                            <wps:bodyPr rot="0" vert="horz" wrap="square" lIns="0" tIns="0" rIns="0" bIns="0" anchor="t" anchorCtr="0" upright="1">
                              <a:noAutofit/>
                            </wps:bodyPr>
                          </wps:wsp>
                          <wps:wsp>
                            <wps:cNvPr id="11286" name="Text Box 65"/>
                            <wps:cNvSpPr txBox="1">
                              <a:spLocks noChangeArrowheads="1"/>
                            </wps:cNvSpPr>
                            <wps:spPr bwMode="auto">
                              <a:xfrm>
                                <a:off x="9061" y="9594"/>
                                <a:ext cx="1980" cy="900"/>
                              </a:xfrm>
                              <a:prstGeom prst="rect">
                                <a:avLst/>
                              </a:prstGeom>
                              <a:solidFill>
                                <a:srgbClr val="00FF00"/>
                              </a:solidFill>
                              <a:ln w="9525">
                                <a:solidFill>
                                  <a:srgbClr val="000000"/>
                                </a:solidFill>
                                <a:miter lim="800000"/>
                                <a:headEnd/>
                                <a:tailEnd/>
                              </a:ln>
                            </wps:spPr>
                            <wps:txbx>
                              <w:txbxContent>
                                <w:p w:rsidR="009F50FB" w:rsidRPr="009F50FB" w:rsidRDefault="009F50FB" w:rsidP="009F50FB"/>
                                <w:p w:rsidR="009F50FB" w:rsidRPr="009F50FB" w:rsidRDefault="009F50FB" w:rsidP="009F50FB">
                                  <w:r w:rsidRPr="009F50FB">
                                    <w:t>ta’sir</w:t>
                                  </w:r>
                                </w:p>
                              </w:txbxContent>
                            </wps:txbx>
                            <wps:bodyPr rot="0" vert="horz" wrap="square" lIns="0" tIns="0" rIns="0" bIns="0" anchor="t" anchorCtr="0" upright="1">
                              <a:noAutofit/>
                            </wps:bodyPr>
                          </wps:wsp>
                          <wps:wsp>
                            <wps:cNvPr id="11287" name="Line 66"/>
                            <wps:cNvCnPr>
                              <a:cxnSpLocks noChangeShapeType="1"/>
                            </wps:cNvCnPr>
                            <wps:spPr bwMode="auto">
                              <a:xfrm>
                                <a:off x="5461" y="921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88" name="Line 67"/>
                            <wps:cNvCnPr>
                              <a:cxnSpLocks noChangeShapeType="1"/>
                            </wps:cNvCnPr>
                            <wps:spPr bwMode="auto">
                              <a:xfrm>
                                <a:off x="7821" y="923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89" name="Line 68"/>
                            <wps:cNvCnPr>
                              <a:cxnSpLocks noChangeShapeType="1"/>
                            </wps:cNvCnPr>
                            <wps:spPr bwMode="auto">
                              <a:xfrm>
                                <a:off x="10161" y="923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90" name="Line 69"/>
                            <wps:cNvCnPr>
                              <a:cxnSpLocks noChangeShapeType="1"/>
                            </wps:cNvCnPr>
                            <wps:spPr bwMode="auto">
                              <a:xfrm>
                                <a:off x="1881" y="9214"/>
                                <a:ext cx="82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291" name="Group 70"/>
                          <wpg:cNvGrpSpPr>
                            <a:grpSpLocks/>
                          </wpg:cNvGrpSpPr>
                          <wpg:grpSpPr bwMode="auto">
                            <a:xfrm>
                              <a:off x="1881" y="11134"/>
                              <a:ext cx="9060" cy="1300"/>
                              <a:chOff x="1881" y="10854"/>
                              <a:chExt cx="9060" cy="1300"/>
                            </a:xfrm>
                          </wpg:grpSpPr>
                          <wps:wsp>
                            <wps:cNvPr id="11292" name="Text Box 71"/>
                            <wps:cNvSpPr txBox="1">
                              <a:spLocks noChangeArrowheads="1"/>
                            </wps:cNvSpPr>
                            <wps:spPr bwMode="auto">
                              <a:xfrm>
                                <a:off x="4041" y="11234"/>
                                <a:ext cx="1520" cy="900"/>
                              </a:xfrm>
                              <a:prstGeom prst="rect">
                                <a:avLst/>
                              </a:prstGeom>
                              <a:solidFill>
                                <a:srgbClr val="00FFFF"/>
                              </a:solidFill>
                              <a:ln w="9525">
                                <a:solidFill>
                                  <a:srgbClr val="000000"/>
                                </a:solidFill>
                                <a:miter lim="800000"/>
                                <a:headEnd/>
                                <a:tailEnd/>
                              </a:ln>
                            </wps:spPr>
                            <wps:txbx>
                              <w:txbxContent>
                                <w:p w:rsidR="009F50FB" w:rsidRPr="009F50FB" w:rsidRDefault="009F50FB" w:rsidP="009F50FB">
                                  <w:r w:rsidRPr="009F50FB">
                                    <w:t xml:space="preserve">Tizimga </w:t>
                                  </w:r>
                                  <w:proofErr w:type="gramStart"/>
                                  <w:r w:rsidRPr="009F50FB">
                                    <w:t>t</w:t>
                                  </w:r>
                                  <w:proofErr w:type="gramEnd"/>
                                  <w:r w:rsidRPr="009F50FB">
                                    <w:t>о‘laligicha</w:t>
                                  </w:r>
                                </w:p>
                              </w:txbxContent>
                            </wps:txbx>
                            <wps:bodyPr rot="0" vert="horz" wrap="square" lIns="0" tIns="0" rIns="0" bIns="0" anchor="t" anchorCtr="0" upright="1">
                              <a:noAutofit/>
                            </wps:bodyPr>
                          </wps:wsp>
                          <wps:wsp>
                            <wps:cNvPr id="11293" name="Text Box 72"/>
                            <wps:cNvSpPr txBox="1">
                              <a:spLocks noChangeArrowheads="1"/>
                            </wps:cNvSpPr>
                            <wps:spPr bwMode="auto">
                              <a:xfrm>
                                <a:off x="1941" y="10874"/>
                                <a:ext cx="180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Xujum qilinadigan obyektlar</w:t>
                                  </w:r>
                                </w:p>
                              </w:txbxContent>
                            </wps:txbx>
                            <wps:bodyPr rot="0" vert="horz" wrap="square" lIns="0" tIns="0" rIns="0" bIns="0" anchor="t" anchorCtr="0" upright="1">
                              <a:noAutofit/>
                            </wps:bodyPr>
                          </wps:wsp>
                          <wps:wsp>
                            <wps:cNvPr id="11294" name="Text Box 73"/>
                            <wps:cNvSpPr txBox="1">
                              <a:spLocks noChangeArrowheads="1"/>
                            </wps:cNvSpPr>
                            <wps:spPr bwMode="auto">
                              <a:xfrm>
                                <a:off x="5701" y="11234"/>
                                <a:ext cx="1620" cy="900"/>
                              </a:xfrm>
                              <a:prstGeom prst="rect">
                                <a:avLst/>
                              </a:prstGeom>
                              <a:solidFill>
                                <a:srgbClr val="00FFFF"/>
                              </a:solidFill>
                              <a:ln w="9525">
                                <a:solidFill>
                                  <a:srgbClr val="000000"/>
                                </a:solidFill>
                                <a:miter lim="800000"/>
                                <a:headEnd/>
                                <a:tailEnd/>
                              </a:ln>
                            </wps:spPr>
                            <wps:txbx>
                              <w:txbxContent>
                                <w:p w:rsidR="009F50FB" w:rsidRPr="009F50FB" w:rsidRDefault="009F50FB" w:rsidP="009F50FB">
                                  <w:r w:rsidRPr="009F50FB">
                                    <w:t>Tizimdagi obyektlarga</w:t>
                                  </w:r>
                                </w:p>
                              </w:txbxContent>
                            </wps:txbx>
                            <wps:bodyPr rot="0" vert="horz" wrap="square" lIns="0" tIns="0" rIns="0" bIns="0" anchor="t" anchorCtr="0" upright="1">
                              <a:noAutofit/>
                            </wps:bodyPr>
                          </wps:wsp>
                          <wps:wsp>
                            <wps:cNvPr id="11295" name="Text Box 74"/>
                            <wps:cNvSpPr txBox="1">
                              <a:spLocks noChangeArrowheads="1"/>
                            </wps:cNvSpPr>
                            <wps:spPr bwMode="auto">
                              <a:xfrm>
                                <a:off x="7521" y="11254"/>
                                <a:ext cx="1600" cy="900"/>
                              </a:xfrm>
                              <a:prstGeom prst="rect">
                                <a:avLst/>
                              </a:prstGeom>
                              <a:solidFill>
                                <a:srgbClr val="00FFFF"/>
                              </a:solidFill>
                              <a:ln w="9525">
                                <a:solidFill>
                                  <a:srgbClr val="000000"/>
                                </a:solidFill>
                                <a:miter lim="800000"/>
                                <a:headEnd/>
                                <a:tailEnd/>
                              </a:ln>
                            </wps:spPr>
                            <wps:txbx>
                              <w:txbxContent>
                                <w:p w:rsidR="009F50FB" w:rsidRPr="009F50FB" w:rsidRDefault="009F50FB" w:rsidP="009F50FB">
                                  <w:r w:rsidRPr="009F50FB">
                                    <w:t>Tizimdagi subyektlarga (shaxslarga)</w:t>
                                  </w:r>
                                </w:p>
                              </w:txbxContent>
                            </wps:txbx>
                            <wps:bodyPr rot="0" vert="horz" wrap="square" lIns="0" tIns="0" rIns="0" bIns="0" anchor="t" anchorCtr="0" upright="1">
                              <a:noAutofit/>
                            </wps:bodyPr>
                          </wps:wsp>
                          <wps:wsp>
                            <wps:cNvPr id="11296" name="Line 75"/>
                            <wps:cNvCnPr>
                              <a:cxnSpLocks noChangeShapeType="1"/>
                            </wps:cNvCnPr>
                            <wps:spPr bwMode="auto">
                              <a:xfrm>
                                <a:off x="4801" y="1085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97" name="Line 76"/>
                            <wps:cNvCnPr>
                              <a:cxnSpLocks noChangeShapeType="1"/>
                            </wps:cNvCnPr>
                            <wps:spPr bwMode="auto">
                              <a:xfrm>
                                <a:off x="8301" y="108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98" name="Line 77"/>
                            <wps:cNvCnPr>
                              <a:cxnSpLocks noChangeShapeType="1"/>
                            </wps:cNvCnPr>
                            <wps:spPr bwMode="auto">
                              <a:xfrm>
                                <a:off x="10161" y="108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299" name="Line 78"/>
                            <wps:cNvCnPr>
                              <a:cxnSpLocks noChangeShapeType="1"/>
                            </wps:cNvCnPr>
                            <wps:spPr bwMode="auto">
                              <a:xfrm>
                                <a:off x="1881" y="10854"/>
                                <a:ext cx="82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00" name="Text Box 79"/>
                            <wps:cNvSpPr txBox="1">
                              <a:spLocks noChangeArrowheads="1"/>
                            </wps:cNvSpPr>
                            <wps:spPr bwMode="auto">
                              <a:xfrm>
                                <a:off x="9341" y="11254"/>
                                <a:ext cx="1600" cy="900"/>
                              </a:xfrm>
                              <a:prstGeom prst="rect">
                                <a:avLst/>
                              </a:prstGeom>
                              <a:solidFill>
                                <a:srgbClr val="00FFFF"/>
                              </a:solidFill>
                              <a:ln w="9525">
                                <a:solidFill>
                                  <a:srgbClr val="000000"/>
                                </a:solidFill>
                                <a:miter lim="800000"/>
                                <a:headEnd/>
                                <a:tailEnd/>
                              </a:ln>
                            </wps:spPr>
                            <wps:txbx>
                              <w:txbxContent>
                                <w:p w:rsidR="009F50FB" w:rsidRPr="009F50FB" w:rsidRDefault="009F50FB" w:rsidP="009F50FB">
                                  <w:r w:rsidRPr="009F50FB">
                                    <w:t>Ma’lumot uzatish kanallariga</w:t>
                                  </w:r>
                                </w:p>
                              </w:txbxContent>
                            </wps:txbx>
                            <wps:bodyPr rot="0" vert="horz" wrap="square" lIns="0" tIns="0" rIns="0" bIns="0" anchor="t" anchorCtr="0" upright="1">
                              <a:noAutofit/>
                            </wps:bodyPr>
                          </wps:wsp>
                          <wps:wsp>
                            <wps:cNvPr id="11301" name="Line 80"/>
                            <wps:cNvCnPr>
                              <a:cxnSpLocks noChangeShapeType="1"/>
                            </wps:cNvCnPr>
                            <wps:spPr bwMode="auto">
                              <a:xfrm>
                                <a:off x="6501" y="1085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302" name="Group 81"/>
                          <wpg:cNvGrpSpPr>
                            <a:grpSpLocks/>
                          </wpg:cNvGrpSpPr>
                          <wpg:grpSpPr bwMode="auto">
                            <a:xfrm>
                              <a:off x="1881" y="9834"/>
                              <a:ext cx="8460" cy="1080"/>
                              <a:chOff x="1881" y="10674"/>
                              <a:chExt cx="8460" cy="1080"/>
                            </a:xfrm>
                          </wpg:grpSpPr>
                          <wps:wsp>
                            <wps:cNvPr id="11303" name="Line 82"/>
                            <wps:cNvCnPr>
                              <a:cxnSpLocks noChangeShapeType="1"/>
                            </wps:cNvCnPr>
                            <wps:spPr bwMode="auto">
                              <a:xfrm>
                                <a:off x="1881" y="10674"/>
                                <a:ext cx="77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04" name="Text Box 83"/>
                            <wps:cNvSpPr txBox="1">
                              <a:spLocks noChangeArrowheads="1"/>
                            </wps:cNvSpPr>
                            <wps:spPr bwMode="auto">
                              <a:xfrm>
                                <a:off x="4761" y="11034"/>
                                <a:ext cx="1800" cy="720"/>
                              </a:xfrm>
                              <a:prstGeom prst="rect">
                                <a:avLst/>
                              </a:prstGeom>
                              <a:solidFill>
                                <a:srgbClr val="00CCFF"/>
                              </a:solidFill>
                              <a:ln w="9525">
                                <a:solidFill>
                                  <a:srgbClr val="000000"/>
                                </a:solidFill>
                                <a:miter lim="800000"/>
                                <a:headEnd/>
                                <a:tailEnd/>
                              </a:ln>
                            </wps:spPr>
                            <wps:txbx>
                              <w:txbxContent>
                                <w:p w:rsidR="009F50FB" w:rsidRPr="009F50FB" w:rsidRDefault="009F50FB" w:rsidP="009F50FB">
                                  <w:r w:rsidRPr="009F50FB">
                                    <w:t>Interaktiv rejim</w:t>
                                  </w:r>
                                </w:p>
                              </w:txbxContent>
                            </wps:txbx>
                            <wps:bodyPr rot="0" vert="horz" wrap="square" lIns="0" tIns="0" rIns="0" bIns="0" anchor="t" anchorCtr="0" upright="1">
                              <a:noAutofit/>
                            </wps:bodyPr>
                          </wps:wsp>
                          <wps:wsp>
                            <wps:cNvPr id="11305" name="Text Box 84"/>
                            <wps:cNvSpPr txBox="1">
                              <a:spLocks noChangeArrowheads="1"/>
                            </wps:cNvSpPr>
                            <wps:spPr bwMode="auto">
                              <a:xfrm>
                                <a:off x="8541" y="11034"/>
                                <a:ext cx="1800" cy="720"/>
                              </a:xfrm>
                              <a:prstGeom prst="rect">
                                <a:avLst/>
                              </a:prstGeom>
                              <a:solidFill>
                                <a:srgbClr val="00CCFF"/>
                              </a:solidFill>
                              <a:ln w="9525">
                                <a:solidFill>
                                  <a:srgbClr val="000000"/>
                                </a:solidFill>
                                <a:miter lim="800000"/>
                                <a:headEnd/>
                                <a:tailEnd/>
                              </a:ln>
                            </wps:spPr>
                            <wps:txbx>
                              <w:txbxContent>
                                <w:p w:rsidR="009F50FB" w:rsidRPr="009F50FB" w:rsidRDefault="009F50FB" w:rsidP="009F50FB">
                                  <w:r w:rsidRPr="009F50FB">
                                    <w:t>Paketli rejim</w:t>
                                  </w:r>
                                </w:p>
                              </w:txbxContent>
                            </wps:txbx>
                            <wps:bodyPr rot="0" vert="horz" wrap="square" lIns="0" tIns="0" rIns="0" bIns="0" anchor="t" anchorCtr="0" upright="1">
                              <a:noAutofit/>
                            </wps:bodyPr>
                          </wps:wsp>
                          <wps:wsp>
                            <wps:cNvPr id="11306" name="Text Box 85"/>
                            <wps:cNvSpPr txBox="1">
                              <a:spLocks noChangeArrowheads="1"/>
                            </wps:cNvSpPr>
                            <wps:spPr bwMode="auto">
                              <a:xfrm>
                                <a:off x="1921" y="10714"/>
                                <a:ext cx="18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Ta’sir turlari</w:t>
                                  </w:r>
                                </w:p>
                              </w:txbxContent>
                            </wps:txbx>
                            <wps:bodyPr rot="0" vert="horz" wrap="square" lIns="0" tIns="0" rIns="0" bIns="0" anchor="t" anchorCtr="0" upright="1">
                              <a:noAutofit/>
                            </wps:bodyPr>
                          </wps:wsp>
                          <wps:wsp>
                            <wps:cNvPr id="11307" name="Line 86"/>
                            <wps:cNvCnPr>
                              <a:cxnSpLocks noChangeShapeType="1"/>
                            </wps:cNvCnPr>
                            <wps:spPr bwMode="auto">
                              <a:xfrm>
                                <a:off x="5661" y="106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08" name="Line 87"/>
                            <wps:cNvCnPr>
                              <a:cxnSpLocks noChangeShapeType="1"/>
                            </wps:cNvCnPr>
                            <wps:spPr bwMode="auto">
                              <a:xfrm>
                                <a:off x="9621" y="106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309" name="Group 88"/>
                          <wpg:cNvGrpSpPr>
                            <a:grpSpLocks/>
                          </wpg:cNvGrpSpPr>
                          <wpg:grpSpPr bwMode="auto">
                            <a:xfrm>
                              <a:off x="1881" y="12674"/>
                              <a:ext cx="9140" cy="1440"/>
                              <a:chOff x="1881" y="13374"/>
                              <a:chExt cx="9140" cy="1440"/>
                            </a:xfrm>
                          </wpg:grpSpPr>
                          <wps:wsp>
                            <wps:cNvPr id="11310" name="Line 89"/>
                            <wps:cNvCnPr>
                              <a:cxnSpLocks noChangeShapeType="1"/>
                            </wps:cNvCnPr>
                            <wps:spPr bwMode="auto">
                              <a:xfrm>
                                <a:off x="1881" y="13374"/>
                                <a:ext cx="77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11" name="Text Box 90"/>
                            <wps:cNvSpPr txBox="1">
                              <a:spLocks noChangeArrowheads="1"/>
                            </wps:cNvSpPr>
                            <wps:spPr bwMode="auto">
                              <a:xfrm>
                                <a:off x="5101" y="13734"/>
                                <a:ext cx="2340" cy="1080"/>
                              </a:xfrm>
                              <a:prstGeom prst="rect">
                                <a:avLst/>
                              </a:prstGeom>
                              <a:solidFill>
                                <a:srgbClr val="99CC00"/>
                              </a:solidFill>
                              <a:ln w="9525">
                                <a:solidFill>
                                  <a:srgbClr val="000000"/>
                                </a:solidFill>
                                <a:miter lim="800000"/>
                                <a:headEnd/>
                                <a:tailEnd/>
                              </a:ln>
                            </wps:spPr>
                            <wps:txbx>
                              <w:txbxContent>
                                <w:p w:rsidR="009F50FB" w:rsidRPr="009F50FB" w:rsidRDefault="009F50FB" w:rsidP="009F50FB">
                                  <w:r w:rsidRPr="009F50FB">
                                    <w:t>SHtatli dasturiy ta</w:t>
                                  </w:r>
                                  <w:proofErr w:type="gramStart"/>
                                  <w:r w:rsidRPr="009F50FB">
                                    <w:t>ъ</w:t>
                                  </w:r>
                                  <w:proofErr w:type="gramEnd"/>
                                  <w:r w:rsidRPr="009F50FB">
                                    <w:t>minotdan foydalangan ҳolda</w:t>
                                  </w:r>
                                </w:p>
                              </w:txbxContent>
                            </wps:txbx>
                            <wps:bodyPr rot="0" vert="horz" wrap="square" lIns="0" tIns="0" rIns="0" bIns="0" anchor="t" anchorCtr="0" upright="1">
                              <a:noAutofit/>
                            </wps:bodyPr>
                          </wps:wsp>
                          <wps:wsp>
                            <wps:cNvPr id="11312" name="Text Box 91"/>
                            <wps:cNvSpPr txBox="1">
                              <a:spLocks noChangeArrowheads="1"/>
                            </wps:cNvSpPr>
                            <wps:spPr bwMode="auto">
                              <a:xfrm>
                                <a:off x="8141" y="13734"/>
                                <a:ext cx="2880" cy="1080"/>
                              </a:xfrm>
                              <a:prstGeom prst="rect">
                                <a:avLst/>
                              </a:prstGeom>
                              <a:solidFill>
                                <a:srgbClr val="99CC00"/>
                              </a:solidFill>
                              <a:ln w="9525">
                                <a:solidFill>
                                  <a:srgbClr val="000000"/>
                                </a:solidFill>
                                <a:miter lim="800000"/>
                                <a:headEnd/>
                                <a:tailEnd/>
                              </a:ln>
                            </wps:spPr>
                            <wps:txbx>
                              <w:txbxContent>
                                <w:p w:rsidR="009F50FB" w:rsidRPr="009F50FB" w:rsidRDefault="009F50FB" w:rsidP="009F50FB">
                                  <w:pPr>
                                    <w:rPr>
                                      <w:lang w:val="en-US"/>
                                    </w:rPr>
                                  </w:pPr>
                                  <w:r w:rsidRPr="009F50FB">
                                    <w:rPr>
                                      <w:lang w:val="en-US"/>
                                    </w:rPr>
                                    <w:t>Ishlab chiqilgan dasturiy ta’minotdan foydalangan holda</w:t>
                                  </w:r>
                                </w:p>
                              </w:txbxContent>
                            </wps:txbx>
                            <wps:bodyPr rot="0" vert="horz" wrap="square" lIns="0" tIns="0" rIns="0" bIns="0" anchor="t" anchorCtr="0" upright="1">
                              <a:noAutofit/>
                            </wps:bodyPr>
                          </wps:wsp>
                          <wps:wsp>
                            <wps:cNvPr id="11313" name="Text Box 92"/>
                            <wps:cNvSpPr txBox="1">
                              <a:spLocks noChangeArrowheads="1"/>
                            </wps:cNvSpPr>
                            <wps:spPr bwMode="auto">
                              <a:xfrm>
                                <a:off x="1921" y="13414"/>
                                <a:ext cx="1940" cy="1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Ishlatiladigan xujum vositalari</w:t>
                                  </w:r>
                                </w:p>
                              </w:txbxContent>
                            </wps:txbx>
                            <wps:bodyPr rot="0" vert="horz" wrap="square" lIns="0" tIns="0" rIns="0" bIns="0" anchor="t" anchorCtr="0" upright="1">
                              <a:noAutofit/>
                            </wps:bodyPr>
                          </wps:wsp>
                          <wps:wsp>
                            <wps:cNvPr id="11314" name="Line 93"/>
                            <wps:cNvCnPr>
                              <a:cxnSpLocks noChangeShapeType="1"/>
                            </wps:cNvCnPr>
                            <wps:spPr bwMode="auto">
                              <a:xfrm>
                                <a:off x="6301" y="133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15" name="Line 94"/>
                            <wps:cNvCnPr>
                              <a:cxnSpLocks noChangeShapeType="1"/>
                            </wps:cNvCnPr>
                            <wps:spPr bwMode="auto">
                              <a:xfrm>
                                <a:off x="9621" y="133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1316" name="Group 95"/>
                          <wpg:cNvGrpSpPr>
                            <a:grpSpLocks/>
                          </wpg:cNvGrpSpPr>
                          <wpg:grpSpPr bwMode="auto">
                            <a:xfrm>
                              <a:off x="1881" y="14294"/>
                              <a:ext cx="9160" cy="1120"/>
                              <a:chOff x="1881" y="14774"/>
                              <a:chExt cx="9160" cy="1120"/>
                            </a:xfrm>
                          </wpg:grpSpPr>
                          <wps:wsp>
                            <wps:cNvPr id="11317" name="Text Box 96"/>
                            <wps:cNvSpPr txBox="1">
                              <a:spLocks noChangeArrowheads="1"/>
                            </wps:cNvSpPr>
                            <wps:spPr bwMode="auto">
                              <a:xfrm>
                                <a:off x="4321" y="15154"/>
                                <a:ext cx="2260" cy="740"/>
                              </a:xfrm>
                              <a:prstGeom prst="rect">
                                <a:avLst/>
                              </a:prstGeom>
                              <a:solidFill>
                                <a:srgbClr val="FFFF00"/>
                              </a:solidFill>
                              <a:ln w="9525">
                                <a:solidFill>
                                  <a:srgbClr val="000000"/>
                                </a:solidFill>
                                <a:miter lim="800000"/>
                                <a:headEnd/>
                                <a:tailEnd/>
                              </a:ln>
                            </wps:spPr>
                            <wps:txbx>
                              <w:txbxContent>
                                <w:p w:rsidR="009F50FB" w:rsidRPr="009F50FB" w:rsidRDefault="009F50FB" w:rsidP="009F50FB">
                                  <w:r w:rsidRPr="009F50FB">
                                    <w:t>Obyekt saqlanayotganda</w:t>
                                  </w:r>
                                </w:p>
                              </w:txbxContent>
                            </wps:txbx>
                            <wps:bodyPr rot="0" vert="horz" wrap="square" lIns="0" tIns="0" rIns="0" bIns="0" anchor="t" anchorCtr="0" upright="1">
                              <a:noAutofit/>
                            </wps:bodyPr>
                          </wps:wsp>
                          <wps:wsp>
                            <wps:cNvPr id="11318" name="Text Box 97"/>
                            <wps:cNvSpPr txBox="1">
                              <a:spLocks noChangeArrowheads="1"/>
                            </wps:cNvSpPr>
                            <wps:spPr bwMode="auto">
                              <a:xfrm>
                                <a:off x="1941" y="14794"/>
                                <a:ext cx="2100" cy="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0FB" w:rsidRPr="009F50FB" w:rsidRDefault="009F50FB" w:rsidP="009F50FB">
                                  <w:r w:rsidRPr="009F50FB">
                                    <w:t>Xujum obyekti xolati</w:t>
                                  </w:r>
                                </w:p>
                              </w:txbxContent>
                            </wps:txbx>
                            <wps:bodyPr rot="0" vert="horz" wrap="square" lIns="0" tIns="0" rIns="0" bIns="0" anchor="t" anchorCtr="0" upright="1">
                              <a:noAutofit/>
                            </wps:bodyPr>
                          </wps:wsp>
                          <wps:wsp>
                            <wps:cNvPr id="11319" name="Text Box 98"/>
                            <wps:cNvSpPr txBox="1">
                              <a:spLocks noChangeArrowheads="1"/>
                            </wps:cNvSpPr>
                            <wps:spPr bwMode="auto">
                              <a:xfrm>
                                <a:off x="6741" y="15154"/>
                                <a:ext cx="2160" cy="740"/>
                              </a:xfrm>
                              <a:prstGeom prst="rect">
                                <a:avLst/>
                              </a:prstGeom>
                              <a:solidFill>
                                <a:srgbClr val="FFFF00"/>
                              </a:solidFill>
                              <a:ln w="9525">
                                <a:solidFill>
                                  <a:srgbClr val="000000"/>
                                </a:solidFill>
                                <a:miter lim="800000"/>
                                <a:headEnd/>
                                <a:tailEnd/>
                              </a:ln>
                            </wps:spPr>
                            <wps:txbx>
                              <w:txbxContent>
                                <w:p w:rsidR="009F50FB" w:rsidRPr="009F50FB" w:rsidRDefault="009F50FB" w:rsidP="009F50FB">
                                  <w:r w:rsidRPr="009F50FB">
                                    <w:t>Obyekt uzatilayotganda</w:t>
                                  </w:r>
                                </w:p>
                              </w:txbxContent>
                            </wps:txbx>
                            <wps:bodyPr rot="0" vert="horz" wrap="square" lIns="0" tIns="0" rIns="0" bIns="0" anchor="t" anchorCtr="0" upright="1">
                              <a:noAutofit/>
                            </wps:bodyPr>
                          </wps:wsp>
                          <wps:wsp>
                            <wps:cNvPr id="11320" name="Text Box 99"/>
                            <wps:cNvSpPr txBox="1">
                              <a:spLocks noChangeArrowheads="1"/>
                            </wps:cNvSpPr>
                            <wps:spPr bwMode="auto">
                              <a:xfrm>
                                <a:off x="9061" y="15154"/>
                                <a:ext cx="1980" cy="740"/>
                              </a:xfrm>
                              <a:prstGeom prst="rect">
                                <a:avLst/>
                              </a:prstGeom>
                              <a:solidFill>
                                <a:srgbClr val="FFFF00"/>
                              </a:solidFill>
                              <a:ln w="9525">
                                <a:solidFill>
                                  <a:srgbClr val="000000"/>
                                </a:solidFill>
                                <a:miter lim="800000"/>
                                <a:headEnd/>
                                <a:tailEnd/>
                              </a:ln>
                            </wps:spPr>
                            <wps:txbx>
                              <w:txbxContent>
                                <w:p w:rsidR="009F50FB" w:rsidRPr="009F50FB" w:rsidRDefault="009F50FB" w:rsidP="009F50FB">
                                  <w:r w:rsidRPr="009F50FB">
                                    <w:t>Obyekt qayta ishlanayotganda</w:t>
                                  </w:r>
                                </w:p>
                              </w:txbxContent>
                            </wps:txbx>
                            <wps:bodyPr rot="0" vert="horz" wrap="square" lIns="0" tIns="0" rIns="0" bIns="0" anchor="t" anchorCtr="0" upright="1">
                              <a:noAutofit/>
                            </wps:bodyPr>
                          </wps:wsp>
                          <wps:wsp>
                            <wps:cNvPr id="11321" name="Line 100"/>
                            <wps:cNvCnPr>
                              <a:cxnSpLocks noChangeShapeType="1"/>
                            </wps:cNvCnPr>
                            <wps:spPr bwMode="auto">
                              <a:xfrm>
                                <a:off x="5461" y="1477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22" name="Line 101"/>
                            <wps:cNvCnPr>
                              <a:cxnSpLocks noChangeShapeType="1"/>
                            </wps:cNvCnPr>
                            <wps:spPr bwMode="auto">
                              <a:xfrm>
                                <a:off x="7821" y="1479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23" name="Line 102"/>
                            <wps:cNvCnPr>
                              <a:cxnSpLocks noChangeShapeType="1"/>
                            </wps:cNvCnPr>
                            <wps:spPr bwMode="auto">
                              <a:xfrm>
                                <a:off x="10161" y="14794"/>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24" name="Line 103"/>
                            <wps:cNvCnPr>
                              <a:cxnSpLocks noChangeShapeType="1"/>
                            </wps:cNvCnPr>
                            <wps:spPr bwMode="auto">
                              <a:xfrm>
                                <a:off x="1881" y="14774"/>
                                <a:ext cx="82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Группа 19499" o:spid="_x0000_s1028" style="position:absolute;left:0;text-align:left;margin-left:.2pt;margin-top:8.9pt;width:456pt;height:709pt;z-index:251659264;mso-position-horizontal-relative:text;mso-position-vertical-relative:text" coordorigin="1701,1234" coordsize="9360,14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">
                <v:shapetype id="_x0000_t202" coordsize="21600,21600" o:spt="202" path="m,l,21600r21600,l21600,xe">
                  <v:stroke joinstyle="miter"/>
                  <v:path gradientshapeok="t" o:connecttype="rect"/>
                </v:shapetype>
                <v:shape id="Text Box 24" o:spid="_x0000_s1029" type="#_x0000_t202" style="position:absolute;left:1701;top:1234;width:936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hmsgA&#10;AADeAAAADwAAAGRycy9kb3ducmV2LnhtbESPQWvCQBCF74X+h2WEXkrdNNBio6uUQmvBgka9eBuy&#10;YxLMzobdVdN/7xwKvc0wb95732wxuE5dKMTWs4HncQaKuPK25drAfvf5NAEVE7LFzjMZ+KUIi/n9&#10;3QwL669c0mWbaiUmHAs00KTUF1rHqiGHcex7YrkdfXCYZA21tgGvYu46nWfZq3bYsiQ02NNHQ9Vp&#10;e3YG8pPOD5vy0a/Ln2G5/Cqrc1hNjHkYDe9TUImG9C/++/62Uv/tJRMAwZEZ9Pw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RCGayAAAAN4AAAAPAAAAAAAAAAAAAAAAAJgCAABk&#10;cnMvZG93bnJldi54bWxQSwUGAAAAAAQABAD1AAAAjQMAAAAA&#10;" fillcolor="#cfc" strokeweight="3pt">
                  <v:textbox inset="0,0,0,0">
                    <w:txbxContent>
                      <w:p w:rsidR="009F50FB" w:rsidRPr="009F50FB" w:rsidRDefault="009F50FB" w:rsidP="009F50FB">
                        <w:r w:rsidRPr="009F50FB">
                          <w:t>Xavfsizlikga taxdid</w:t>
                        </w:r>
                      </w:p>
                    </w:txbxContent>
                  </v:textbox>
                </v:shape>
                <v:group id="Group 25" o:spid="_x0000_s1030" style="position:absolute;left:1881;top:1634;width:9160;height:13780" coordorigin="1881,1634" coordsize="9160,13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24ITbFAAAA3gAA&#10;AA8AAAAAAAAAAAAAAAAAqgIAAGRycy9kb3ducmV2LnhtbFBLBQYAAAAABAAEAPoAAACcAwAAAAA=&#10;">
                  <v:line id="Line 26" o:spid="_x0000_s1031" style="position:absolute;visibility:visible;mso-wrap-style:square" from="1881,1634" to="1881,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D95sMAAADeAAAADwAAAGRycy9kb3ducmV2LnhtbERPS2sCMRC+C/0PYYTe3KyWSl03Si0I&#10;HnpxLaXHIZl94GayJFG3/fVNoeBtPr7nlNvR9uJKPnSOFcyzHASxdqbjRsHHaT97AREissHeMSn4&#10;pgDbzcOkxMK4Gx/pWsVGpBAOBSpoYxwKKYNuyWLI3ECcuNp5izFB30jj8ZbCbS8Xeb6UFjtODS0O&#10;9NaSPlcXq6A66Nr9PPnz59fuXes9+iN2XqnH6fi6BhFpjHfxv/tg0vzVc76Av3fSD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g/ebDAAAA3gAAAA8AAAAAAAAAAAAA&#10;AAAAoQIAAGRycy9kb3ducmV2LnhtbFBLBQYAAAAABAAEAPkAAACRAwAAAAA=&#10;" strokeweight="3pt"/>
                  <v:group id="Group 27" o:spid="_x0000_s1032" style="position:absolute;left:1881;top:1854;width:8640;height:1280" coordorigin="1881,2374" coordsize="8640,1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Ya2sYAAADeAAAADwAAAGRycy9kb3ducmV2LnhtbERPTWvCQBC9F/wPyxS8&#10;NZsoKTXNKiJVPIRCVSi9DdkxCWZnQ3abxH/fLRR6m8f7nHwzmVYM1LvGsoIkikEQl1Y3XCm4nPdP&#10;LyCcR9bYWiYFd3KwWc8ecsy0HfmDhpOvRAhhl6GC2vsuk9KVNRl0ke2IA3e1vUEfYF9J3eMYwk0r&#10;F3H8LA02HBpq7GhXU3k7fRsFhxHH7TJ5G4rbdXf/Oqfvn0VCSs0fp+0rCE+T/xf/uY86zF+l8R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JhraxgAAAN4A&#10;AAAPAAAAAAAAAAAAAAAAAKoCAABkcnMvZG93bnJldi54bWxQSwUGAAAAAAQABAD6AAAAnQMAAAAA&#10;">
                    <v:shape id="Text Box 28" o:spid="_x0000_s1033" type="#_x0000_t202" style="position:absolute;left:4681;top:2754;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RvdMYA&#10;AADeAAAADwAAAGRycy9kb3ducmV2LnhtbESPQWvCQBCF74L/YRmhN91YrZjoKlZaKAUPJnofs2MS&#10;zc6G7Fbjv+8WCt5meO9982a57kwtbtS6yrKC8SgCQZxbXXGh4JB9DucgnEfWWFsmBQ9ysF71e0tM&#10;tL3znm6pL0SAsEtQQel9k0jp8pIMupFtiIN2tq1BH9a2kLrFe4CbWr5G0UwarDhcKLGhbUn5Nf0x&#10;gfL+/bEz2WVyyfl4Sjexj4u5Vupl0G0WIDx1/mn+T3/pUD9+i6bw906YQ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uRvdMYAAADeAAAADwAAAAAAAAAAAAAAAACYAgAAZHJz&#10;L2Rvd25yZXYueG1sUEsFBgAAAAAEAAQA9QAAAIsDAAAAAA==&#10;" fillcolor="#ff9">
                      <v:textbox inset="0,0,0,0">
                        <w:txbxContent>
                          <w:p w:rsidR="009F50FB" w:rsidRPr="009F50FB" w:rsidRDefault="009F50FB" w:rsidP="009F50FB">
                            <w:r w:rsidRPr="009F50FB">
                              <w:t>Maxfiylikni buzilishi</w:t>
                            </w:r>
                          </w:p>
                        </w:txbxContent>
                      </v:textbox>
                    </v:shape>
                    <v:shape id="Text Box 29" o:spid="_x0000_s1034" type="#_x0000_t202" style="position:absolute;left:2041;top:239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hRX8MA&#10;AADeAAAADwAAAGRycy9kb3ducmV2LnhtbERPTYvCMBC9C/sfwix4EU0VFLcaZVd3wYMedMXz0Ixt&#10;sZmUJNr6740geJvH+5z5sjWVuJHzpWUFw0ECgjizuuRcwfH/rz8F4QOyxsoyKbiTh+XiozPHVNuG&#10;93Q7hFzEEPYpKihCqFMpfVaQQT+wNXHkztYZDBG6XGqHTQw3lRwlyUQaLDk2FFjTqqDscrgaBZO1&#10;uzZ7XvXWx98t7up8dPq5n5TqfrbfMxCB2vAWv9wbHed/jZMxPN+JN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hRX8MAAADeAAAADwAAAAAAAAAAAAAAAACYAgAAZHJzL2Rv&#10;d25yZXYueG1sUEsFBgAAAAAEAAQA9QAAAIgDAAAAAA==&#10;" stroked="f">
                      <v:textbox inset="0,0,0,0">
                        <w:txbxContent>
                          <w:p w:rsidR="009F50FB" w:rsidRPr="009F50FB" w:rsidRDefault="009F50FB" w:rsidP="009F50FB">
                            <w:r w:rsidRPr="009F50FB">
                              <w:t xml:space="preserve">Taxdidni </w:t>
                            </w:r>
                            <w:proofErr w:type="gramStart"/>
                            <w:r w:rsidRPr="009F50FB">
                              <w:t>y</w:t>
                            </w:r>
                            <w:proofErr w:type="gramEnd"/>
                            <w:r w:rsidRPr="009F50FB">
                              <w:t>о‘naltirish maqsadi</w:t>
                            </w:r>
                          </w:p>
                        </w:txbxContent>
                      </v:textbox>
                    </v:shape>
                    <v:shape id="Text Box 30" o:spid="_x0000_s1035" type="#_x0000_t202" style="position:absolute;left:6741;top:2754;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pUmMcA&#10;AADeAAAADwAAAGRycy9kb3ducmV2LnhtbESPQWvCQBCF7wX/wzKCt2ajUklSV9HSQhF6MLH3aXaa&#10;RLOzIbs16b/vCgVvM7z3vnmz3o6mFVfqXWNZwTyKQRCXVjdcKTgVb48JCOeRNbaWScEvOdhuJg9r&#10;zLQd+EjX3FciQNhlqKD2vsukdGVNBl1kO+KgfdveoA9rX0nd4xDgppWLOF5Jgw2HCzV29FJTecl/&#10;TKDsD68fpjgvzyV/fuW71KdVopWaTcfdMwhPo7+b/9PvOtRPn+IV3N4JM8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6VJjHAAAA3gAAAA8AAAAAAAAAAAAAAAAAmAIAAGRy&#10;cy9kb3ducmV2LnhtbFBLBQYAAAAABAAEAPUAAACMAwAAAAA=&#10;" fillcolor="#ff9">
                      <v:textbox inset="0,0,0,0">
                        <w:txbxContent>
                          <w:p w:rsidR="009F50FB" w:rsidRPr="009F50FB" w:rsidRDefault="009F50FB" w:rsidP="009F50FB">
                            <w:r w:rsidRPr="009F50FB">
                              <w:t>Butunlikni buzilishi</w:t>
                            </w:r>
                          </w:p>
                        </w:txbxContent>
                      </v:textbox>
                    </v:shape>
                    <v:shape id="Text Box 31" o:spid="_x0000_s1036" type="#_x0000_t202" style="position:absolute;left:8721;top:2754;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bxA8YA&#10;AADeAAAADwAAAGRycy9kb3ducmV2LnhtbESPQWvCQBCF74L/YRmhN91YsZroKlZaKAUPJnofs2MS&#10;zc6G7Fbjv+8WCt5meO9982a57kwtbtS6yrKC8SgCQZxbXXGh4JB9DucgnEfWWFsmBQ9ysF71e0tM&#10;tL3znm6pL0SAsEtQQel9k0jp8pIMupFtiIN2tq1BH9a2kLrFe4CbWr5G0Zs0WHG4UGJD25Lya/pj&#10;AuX9+2NnssvkkvPxlG5iHxdzrdTLoNssQHjq/NP8n/7SoX48jWbw906YQ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bxA8YAAADeAAAADwAAAAAAAAAAAAAAAACYAgAAZHJz&#10;L2Rvd25yZXYueG1sUEsFBgAAAAAEAAQA9QAAAIsDAAAAAA==&#10;" fillcolor="#ff9">
                      <v:textbox inset="0,0,0,0">
                        <w:txbxContent>
                          <w:p w:rsidR="009F50FB" w:rsidRPr="009F50FB" w:rsidRDefault="009F50FB" w:rsidP="009F50FB">
                            <w:r w:rsidRPr="009F50FB">
                              <w:t>Murojaat qilishni buzilishi</w:t>
                            </w:r>
                          </w:p>
                        </w:txbxContent>
                      </v:textbox>
                    </v:shape>
                    <v:line id="Line 32" o:spid="_x0000_s1037" style="position:absolute;visibility:visible;mso-wrap-style:square" from="1881,2374" to="9621,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GY6scAAADeAAAADwAAAGRycy9kb3ducmV2LnhtbESPQWvDMAyF74P9B6PBbqu90Y41rVtG&#10;oZBDd2g21quI1TgsltPYbbN/Px0Ku0m8p/c+Lddj6NSFhtRGtvA8MaCI6+habix8fW6f3kCljOyw&#10;i0wWfinBenV/t8TCxSvv6VLlRkkIpwIt+Jz7QutUewqYJrEnFu0Yh4BZ1qHRbsCrhIdOvxjzqgO2&#10;LA0ee9p4qn+qc7Aw/Si9O4y7tNub8pva03RzqqK1jw/j+wJUpjH/m2/XpRP8+cwIr7wjM+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0ZjqxwAAAN4AAAAPAAAAAAAA&#10;AAAAAAAAAKECAABkcnMvZG93bnJldi54bWxQSwUGAAAAAAQABAD5AAAAlQMAAAAA&#10;" strokeweight="2.25pt"/>
                    <v:line id="Line 33" o:spid="_x0000_s1038" style="position:absolute;visibility:visible;mso-wrap-style:square" from="5561,2374" to="5561,2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09ccQAAADeAAAADwAAAGRycy9kb3ducmV2LnhtbERPTWvCQBC9C/6HZYTedNdiS02zEREK&#10;OdiDUdrrkB2zwexszG41/ffdQqG3ebzPyTej68SNhtB61rBcKBDEtTctNxpOx7f5C4gQkQ12nknD&#10;NwXYFNNJjpnxdz7QrYqNSCEcMtRgY+wzKUNtyWFY+J44cWc/OIwJDo00A95TuOvko1LP0mHLqcFi&#10;TztL9aX6chpW76U1n+M+7A+q/KD2utpdK6/1w2zcvoKINMZ/8Z+7NGn++kmt4feddIMs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nT1xxAAAAN4AAAAPAAAAAAAAAAAA&#10;AAAAAKECAABkcnMvZG93bnJldi54bWxQSwUGAAAAAAQABAD5AAAAkgMAAAAA&#10;" strokeweight="2.25pt"/>
                    <v:line id="Line 34" o:spid="_x0000_s1039" style="position:absolute;visibility:visible;mso-wrap-style:square" from="7641,2394" to="764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4CMcYAAADeAAAADwAAAGRycy9kb3ducmV2LnhtbESPQWvCQBCF74X+h2UK3upGUanRVUQo&#10;5GAPxtJeh+w0G5qdjdmtxn/fOQjeZpg3771vvR18qy7Uxyawgck4A0VcBdtwbeDz9P76BiomZItt&#10;YDJwowjbzfPTGnMbrnykS5lqJSYcczTgUupyrWPlyGMch45Ybj+h95hk7Wtte7yKuW/1NMsW2mPD&#10;kuCwo72j6rf88wZmH4Wz38MhHo5Z8UXNebY/l8GY0cuwW4FKNKSH+P5dWKm/nE8EQHBkBr3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AjHGAAAA3gAAAA8AAAAAAAAA&#10;AAAAAAAAoQIAAGRycy9kb3ducmV2LnhtbFBLBQYAAAAABAAEAPkAAACUAwAAAAA=&#10;" strokeweight="2.25pt"/>
                    <v:line id="Line 35" o:spid="_x0000_s1040" style="position:absolute;visibility:visible;mso-wrap-style:square" from="9621,2394" to="962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KnqsQAAADeAAAADwAAAGRycy9kb3ducmV2LnhtbERPTWvCQBC9F/wPywi91U3Eik1dgwhC&#10;DvZgWux1yE6zwexskt1q/PduoeBtHu9z1vloW3GhwTeOFaSzBARx5XTDtYKvz/3LCoQPyBpbx6Tg&#10;Rh7yzeRpjZl2Vz7SpQy1iCHsM1RgQugyKX1lyKKfuY44cj9usBgiHGqpB7zGcNvKeZIspcWGY4PB&#10;jnaGqnP5axUsPgqjv8eDPxyT4kRNv9j1pVPqeTpu30EEGsND/O8udJz/9pqm8PdOvEF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MqeqxAAAAN4AAAAPAAAAAAAAAAAA&#10;AAAAAKECAABkcnMvZG93bnJldi54bWxQSwUGAAAAAAQABAD5AAAAkgMAAAAA&#10;" strokeweight="2.25pt"/>
                  </v:group>
                  <v:group id="Group 36" o:spid="_x0000_s1041" style="position:absolute;left:1881;top:3374;width:8640;height:1440" coordorigin="1881,3914" coordsize="864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MpnMYAAADeAAAADwAAAGRycy9kb3ducmV2LnhtbERPTWvCQBC9F/wPyxS8&#10;NZsoKTXNKiJWPIRCVSi9DdkxCWZnQ3abxH/fLRR6m8f7nHwzmVYM1LvGsoIkikEQl1Y3XCm4nN+e&#10;XkA4j6yxtUwK7uRgs5495JhpO/IHDSdfiRDCLkMFtfddJqUrazLoItsRB+5qe4M+wL6SuscxhJtW&#10;LuL4WRpsODTU2NGupvJ2+jYKDiOO22WyH4rbdXf/Oqfvn0VCSs0fp+0rCE+T/xf/uY86zF+ly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4symcxgAAAN4A&#10;AAAPAAAAAAAAAAAAAAAAAKoCAABkcnMvZG93bnJldi54bWxQSwUGAAAAAAQABAD6AAAAnQMAAAAA&#10;">
                    <v:line id="Line 37" o:spid="_x0000_s1042" style="position:absolute;visibility:visible;mso-wrap-style:square" from="1881,3914" to="9621,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cRsQAAADeAAAADwAAAGRycy9kb3ducmV2LnhtbERPTWvCQBC9C/0PyxR6MxtbLZq6hiIU&#10;ctCDaanXITtmQ7OzSXar6b/vCoK3ebzPWeejbcWZBt84VjBLUhDEldMN1wq+Pj+mSxA+IGtsHZOC&#10;P/KQbx4ma8y0u/CBzmWoRQxhn6ECE0KXSekrQxZ94jriyJ3cYDFEONRSD3iJ4baVz2n6Ki02HBsM&#10;drQ1VP2Uv1bBfF8YfRx3fndIi29q+vm2L51ST4/j+xuIQGO4i2/uQsf5q8XsBa7vxBv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rJxGxAAAAN4AAAAPAAAAAAAAAAAA&#10;AAAAAKECAABkcnMvZG93bnJldi54bWxQSwUGAAAAAAQABAD5AAAAkgMAAAAA&#10;" strokeweight="2.25pt"/>
                    <v:shape id="Text Box 38" o:spid="_x0000_s1043" type="#_x0000_t202" style="position:absolute;left:4721;top:427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xfvMMA&#10;AADeAAAADwAAAGRycy9kb3ducmV2LnhtbERP3WrCMBS+F/YO4Qi701RxUqtRVDYYCLqpD3Bojmlp&#10;c1KaTLu3N4Lg3fn4fs9i1dlaXKn1pWMFo2ECgjh3umSj4Hz6GqQgfEDWWDsmBf/kYbV86y0w0+7G&#10;v3Q9BiNiCPsMFRQhNJmUPi/Ioh+6hjhyF9daDBG2RuoWbzHc1nKcJFNpseTYUGBD24Ly6vhnFWxS&#10;M0krs/vR4/Vns50eaNNVe6Xe+916DiJQF17ip/tbx/mzj9EEHu/EG+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xfvMMAAADeAAAADwAAAAAAAAAAAAAAAACYAgAAZHJzL2Rv&#10;d25yZXYueG1sUEsFBgAAAAAEAAQA9QAAAIgDAAAAAA==&#10;" fillcolor="#cfc">
                      <v:textbox inset="0,0,0,0">
                        <w:txbxContent>
                          <w:p w:rsidR="009F50FB" w:rsidRPr="009F50FB" w:rsidRDefault="009F50FB" w:rsidP="009F50FB">
                            <w:r w:rsidRPr="009F50FB">
                              <w:t>Kirish imkonidan foydalanish</w:t>
                            </w:r>
                          </w:p>
                        </w:txbxContent>
                      </v:textbox>
                    </v:shape>
                    <v:shape id="Text Box 39" o:spid="_x0000_s1044" type="#_x0000_t202" style="position:absolute;left:8721;top:427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6J8QA&#10;AADeAAAADwAAAGRycy9kb3ducmV2LnhtbERP22rCQBB9F/oPywh9MxulShpdRaWFguCtfsCQHTch&#10;2dmQ3Wr6926h4NscznUWq9424kadrxwrGCcpCOLC6YqNgsv35ygD4QOyxsYxKfglD6vly2CBuXZ3&#10;PtHtHIyIIexzVFCG0OZS+qIkiz5xLXHkrq6zGCLsjNQd3mO4beQkTWfSYsWxocSWtiUV9fnHKthk&#10;5i2rze6oJ+uPdjs70Kav90q9Dvv1HESgPjzF/+4vHee/T8dT+Hsn3i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ifEAAAA3gAAAA8AAAAAAAAAAAAAAAAAmAIAAGRycy9k&#10;b3ducmV2LnhtbFBLBQYAAAAABAAEAPUAAACJAwAAAAA=&#10;" fillcolor="#cfc">
                      <v:textbox inset="0,0,0,0">
                        <w:txbxContent>
                          <w:p w:rsidR="009F50FB" w:rsidRPr="009F50FB" w:rsidRDefault="009F50FB" w:rsidP="009F50FB">
                            <w:r w:rsidRPr="009F50FB">
                              <w:t>Maxfiy kanallardan foydalanish</w:t>
                            </w:r>
                          </w:p>
                        </w:txbxContent>
                      </v:textbox>
                    </v:shape>
                    <v:line id="Line 40" o:spid="_x0000_s1045" style="position:absolute;visibility:visible;mso-wrap-style:square" from="5621,3914" to="562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s/3sMAAADeAAAADwAAAGRycy9kb3ducmV2LnhtbERPTYvCMBC9C/sfwizsTVMXlbUaZRGE&#10;HvRgXfQ6NGNTbCa1idr990YQvM3jfc582dla3Kj1lWMFw0ECgrhwuuJSwd9+3f8B4QOyxtoxKfgn&#10;D8vFR2+OqXZ33tEtD6WIIexTVGBCaFIpfWHIoh+4hjhyJ9daDBG2pdQt3mO4reV3kkykxYpjg8GG&#10;VoaKc361CkbbzOhjt/GbXZIdqLqMVpfcKfX12f3OQATqwlv8cmc6zp+OhxN4vhNv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bP97DAAAA3gAAAA8AAAAAAAAAAAAA&#10;AAAAoQIAAGRycy9kb3ducmV2LnhtbFBLBQYAAAAABAAEAPkAAACRAwAAAAA=&#10;" strokeweight="2.25pt"/>
                    <v:line id="Line 41" o:spid="_x0000_s1046" style="position:absolute;visibility:visible;mso-wrap-style:square" from="9621,3914" to="962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eaRcQAAADeAAAADwAAAGRycy9kb3ducmV2LnhtbERPTWvCQBC9F/oflin01mwsajV1E4og&#10;5GAPpqVeh+yYDc3Oxuyq6b93C4K3ebzPWRWj7cSZBt86VjBJUhDEtdMtNwq+vzYvCxA+IGvsHJOC&#10;P/JQ5I8PK8y0u/COzlVoRAxhn6ECE0KfSelrQxZ94nriyB3cYDFEODRSD3iJ4baTr2k6lxZbjg0G&#10;e1obqn+rk1Uw/SyN3o9bv92l5Q+1x+n6WDmlnp/Gj3cQgcZwF9/cpY7zl7PJG/y/E2+Q+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l5pFxAAAAN4AAAAPAAAAAAAAAAAA&#10;AAAAAKECAABkcnMvZG93bnJldi54bWxQSwUGAAAAAAQABAD5AAAAkgMAAAAA&#10;" strokeweight="2.25pt"/>
                    <v:shape id="Text Box 42" o:spid="_x0000_s1047" type="#_x0000_t202" style="position:absolute;left:2041;top:3934;width:14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BoHMcA&#10;AADeAAAADwAAAGRycy9kb3ducmV2LnhtbESPT2vCQBDF70K/wzIFL1I3CpU2dZX6D3rQg1Y8D9lp&#10;EpqdDburid++cyh4m+G9ee8382XvGnWjEGvPBibjDBRx4W3NpYHz9+7lDVRMyBYbz2TgThGWi6fB&#10;HHPrOz7S7ZRKJSEcczRQpdTmWseiIodx7Fti0X58cJhkDaW2ATsJd42eZtlMO6xZGipsaV1R8Xu6&#10;OgOzTbh2R16PNuftHg9tOb2s7hdjhs/95weoRH16mP+vv6zgv79OhFfekR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gaBzHAAAA3gAAAA8AAAAAAAAAAAAAAAAAmAIAAGRy&#10;cy9kb3ducmV2LnhtbFBLBQYAAAAABAAEAPUAAACMAwAAAAA=&#10;" stroked="f">
                      <v:textbox inset="0,0,0,0">
                        <w:txbxContent>
                          <w:p w:rsidR="009F50FB" w:rsidRPr="009F50FB" w:rsidRDefault="009F50FB" w:rsidP="009F50FB">
                            <w:r w:rsidRPr="009F50FB">
                              <w:t>Ta’sir tamoyili</w:t>
                            </w:r>
                          </w:p>
                        </w:txbxContent>
                      </v:textbox>
                    </v:shape>
                  </v:group>
                  <v:group id="Group 43" o:spid="_x0000_s1048" style="position:absolute;left:1881;top:5054;width:8620;height:1020" coordorigin="1881,5634" coordsize="8620,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YXu+3FAAAA3gAA&#10;AA8AAAAAAAAAAAAAAAAAqgIAAGRycy9kb3ducmV2LnhtbFBLBQYAAAAABAAEAPoAAACcAwAAAAA=&#10;">
                    <v:line id="Line 44" o:spid="_x0000_s1049" style="position:absolute;visibility:visible;mso-wrap-style:square" from="1881,5634" to="9621,5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Uz5cIAAADeAAAADwAAAGRycy9kb3ducmV2LnhtbERPTYvCMBC9C/6HMII3TZUiUo2yCEIP&#10;erC77F6HZmzKNpPaRK3/3giCt3m8z1lve9uIG3W+dqxgNk1AEJdO11wp+PneT5YgfEDW2DgmBQ/y&#10;sN0MB2vMtLvziW5FqEQMYZ+hAhNCm0npS0MW/dS1xJE7u85iiLCrpO7wHsNtI+dJspAWa44NBlva&#10;GSr/i6tVkB5zo//6gz+ckvyX6ku6uxROqfGo/1qBCNSHj/jtznWcP5svUni9E2+Qm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Uz5cIAAADeAAAADwAAAAAAAAAAAAAA&#10;AAChAgAAZHJzL2Rvd25yZXYueG1sUEsFBgAAAAAEAAQA+QAAAJADAAAAAA==&#10;" strokeweight="2.25pt"/>
                    <v:shape id="Text Box 45" o:spid="_x0000_s1050" type="#_x0000_t202" style="position:absolute;left:5021;top:59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q7RMUA&#10;AADeAAAADwAAAGRycy9kb3ducmV2LnhtbERPS2vCQBC+F/wPywi91Y2hFUldRUTRQymNiuchO3nU&#10;7GzIrjHpr+8WCt7m43vOYtWbWnTUusqygukkAkGcWV1xoeB82r3MQTiPrLG2TAoGcrBajp4WmGh7&#10;55S6oy9ECGGXoILS+yaR0mUlGXQT2xAHLretQR9gW0jd4j2Em1rGUTSTBisODSU2tCkpux5vRsFX&#10;fyl+MMq/q+1H6j+37rDPh1elnsf9+h2Ep94/xP/ugw7zp/HsDf7eCT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WrtExQAAAN4AAAAPAAAAAAAAAAAAAAAAAJgCAABkcnMv&#10;ZG93bnJldi54bWxQSwUGAAAAAAQABAD1AAAAigMAAAAA&#10;" fillcolor="#f9c">
                      <v:textbox inset="0,0,0,0">
                        <w:txbxContent>
                          <w:p w:rsidR="009F50FB" w:rsidRPr="009F50FB" w:rsidRDefault="009F50FB" w:rsidP="009F50FB">
                            <w:r w:rsidRPr="009F50FB">
                              <w:t>Maxfiylikni buzilishi</w:t>
                            </w:r>
                          </w:p>
                        </w:txbxContent>
                      </v:textbox>
                    </v:shape>
                    <v:shape id="Text Box 46" o:spid="_x0000_s1051" type="#_x0000_t202" style="position:absolute;left:8701;top:59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glM8IA&#10;AADeAAAADwAAAGRycy9kb3ducmV2LnhtbERPS4vCMBC+C/6HMII3TRUpSzWKiLIeZPGF56GZPrSZ&#10;lCar1V+/ERa8zcf3nNmiNZW4U+NKywpGwwgEcWp1ybmC82kz+ALhPLLGyjIpeJKDxbzbmWGi7YMP&#10;dD/6XIQQdgkqKLyvEyldWpBBN7Q1ceAy2xj0ATa51A0+Qrip5DiKYmmw5NBQYE2rgtLb8dco2LeX&#10;/IVRdi3Xu4P/Wbvtd/acKNXvtcspCE+t/4j/3Vsd5o/GcQzvd8IN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iCUzwgAAAN4AAAAPAAAAAAAAAAAAAAAAAJgCAABkcnMvZG93&#10;bnJldi54bWxQSwUGAAAAAAQABAD1AAAAhwMAAAAA&#10;" fillcolor="#f9c">
                      <v:textbox inset="0,0,0,0">
                        <w:txbxContent>
                          <w:p w:rsidR="009F50FB" w:rsidRPr="009F50FB" w:rsidRDefault="009F50FB" w:rsidP="009F50FB">
                            <w:r w:rsidRPr="009F50FB">
                              <w:t>Maxfiylikni buzilishi</w:t>
                            </w:r>
                          </w:p>
                        </w:txbxContent>
                      </v:textbox>
                    </v:shape>
                    <v:shape id="Text Box 47" o:spid="_x0000_s1052" type="#_x0000_t202" style="position:absolute;left:1921;top:5674;width:180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fy8cA&#10;AADeAAAADwAAAGRycy9kb3ducmV2LnhtbESPT2/CMAzF75P4DpGRuEwjpYdq6ghog03iwA78EWer&#10;8dpqjVMlgZZvjw+TdrP1nt/7ebkeXaduFGLr2cBinoEirrxtuTZwPn29vIKKCdli55kM3CnCejV5&#10;WmJp/cAHuh1TrSSEY4kGmpT6UutYNeQwzn1PLNqPDw6TrKHWNuAg4a7TeZYV2mHL0tBgT5uGqt/j&#10;1RkotuE6HHjzvD1/7vG7r/PLx/1izGw6vr+BSjSmf/Pf9c4K/iIvhFfekRn06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AX8vHAAAA3gAAAA8AAAAAAAAAAAAAAAAAmAIAAGRy&#10;cy9kb3ducmV2LnhtbFBLBQYAAAAABAAEAPUAAACMAwAAAAA=&#10;" stroked="f">
                      <v:textbox inset="0,0,0,0">
                        <w:txbxContent>
                          <w:p w:rsidR="009F50FB" w:rsidRPr="009F50FB" w:rsidRDefault="009F50FB" w:rsidP="009F50FB">
                            <w:r w:rsidRPr="009F50FB">
                              <w:t>Ta’sir tamoyili</w:t>
                            </w:r>
                          </w:p>
                        </w:txbxContent>
                      </v:textbox>
                    </v:shape>
                    <v:line id="Line 48" o:spid="_x0000_s1053" style="position:absolute;visibility:visible;mso-wrap-style:square" from="5920,5634" to="5921,5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Sce8QAAADeAAAADwAAAGRycy9kb3ducmV2LnhtbERPPWvDMBDdA/0P4grZYjnBhNSNEkqg&#10;4CEd4oR2PayrZWqdbEux3X9fFQrd7vE+b3+cbStGGnzjWME6SUEQV043XCu4XV9XOxA+IGtsHZOC&#10;b/JwPDws9phrN/GFxjLUIoawz1GBCaHLpfSVIYs+cR1x5D7dYDFEONRSDzjFcNvKTZpupcWGY4PB&#10;jk6Gqq/ybhVkb4XRH/PZny9p8U5Nn5360im1fJxfnkEEmsO/+M9d6Dh/vdk+we878QZ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Jx7xAAAAN4AAAAPAAAAAAAAAAAA&#10;AAAAAKECAABkcnMvZG93bnJldi54bWxQSwUGAAAAAAQABAD5AAAAkgMAAAAA&#10;" strokeweight="2.25pt"/>
                    <v:line id="Line 49" o:spid="_x0000_s1054" style="position:absolute;visibility:visible;mso-wrap-style:square" from="9621,5634" to="9622,5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ejO8YAAADeAAAADwAAAGRycy9kb3ducmV2LnhtbESPQWvCQBCF74X+h2UKvdWNIlpSVylC&#10;IQc9GKW9DtkxG8zOxuxW4793DoK3GebNe+9brAbfqgv1sQlsYDzKQBFXwTZcGzjsfz4+QcWEbLEN&#10;TAZuFGG1fH1ZYG7DlXd0KVOtxIRjjgZcSl2udawceYyj0BHL7Rh6j0nWvta2x6uY+1ZPsmymPTYs&#10;CQ47WjuqTuW/NzDdFs7+DZu42WXFLzXn6fpcBmPe34bvL1CJhvQUP74LK/XHk7kACI7Mo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LHozvGAAAA3gAAAA8AAAAAAAAA&#10;AAAAAAAAoQIAAGRycy9kb3ducmV2LnhtbFBLBQYAAAAABAAEAPkAAACUAwAAAAA=&#10;" strokeweight="2.25pt"/>
                  </v:group>
                  <v:group id="Group 50" o:spid="_x0000_s1055" style="position:absolute;left:1881;top:6274;width:9140;height:1800" coordorigin="1881,7074" coordsize="914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LYFuHFAAAA3gAA&#10;AA8AAAAAAAAAAAAAAAAAqgIAAGRycy9kb3ducmV2LnhtbFBLBQYAAAAABAAEAPoAAACcAwAAAAA=&#10;">
                    <v:shape id="Text Box 51" o:spid="_x0000_s1056" type="#_x0000_t202" style="position:absolute;left:5641;top:7434;width:17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TETMMA&#10;AADeAAAADwAAAGRycy9kb3ducmV2LnhtbERPTWsCMRC9C/6HMIXeNGsOtrsapUgFe6jQ1Yu3YTPu&#10;Lm4mS5Lq9t83guBtHu9zluvBduJKPrSONcymGQjiypmWaw3Hw3byDiJEZIOdY9LwRwHWq/FoiYVx&#10;N/6haxlrkUI4FKihibEvpAxVQxbD1PXEiTs7bzEm6GtpPN5SuO2kyrK5tNhyamiwp01D1aX8tRrs&#10;3OZftNvHz64/Bq+2uTrl31q/vgwfCxCRhvgUP9w7k+bP1JuC+zvpB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TETMMAAADeAAAADwAAAAAAAAAAAAAAAACYAgAAZHJzL2Rv&#10;d25yZXYueG1sUEsFBgAAAAAEAAQA9QAAAIgDAAAAAA==&#10;" fillcolor="#cff">
                      <v:textbox inset="0,0,0,0">
                        <w:txbxContent>
                          <w:p w:rsidR="009F50FB" w:rsidRPr="009F50FB" w:rsidRDefault="009F50FB" w:rsidP="009F50FB">
                            <w:r w:rsidRPr="009F50FB">
                              <w:t>Ximoya tizimlarini boshqarish xatosi</w:t>
                            </w:r>
                          </w:p>
                        </w:txbxContent>
                      </v:textbox>
                    </v:shape>
                    <v:shape id="Text Box 52" o:spid="_x0000_s1057" type="#_x0000_t202" style="position:absolute;left:3961;top:7434;width:15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h18QA&#10;AADeAAAADwAAAGRycy9kb3ducmV2LnhtbERPTWvCQBC9C/0PyxR6040pRBNdQykNpAcFrZfehuyY&#10;hGZnw+5W03/fFQq9zeN9zraczCCu5HxvWcFykYAgbqzuuVVw/qjmaxA+IGscLJOCH/JQ7h5mWyy0&#10;vfGRrqfQihjCvkAFXQhjIaVvOjLoF3YkjtzFOoMhQtdK7fAWw80g0yTJpMGeY0OHI7121Hydvo0C&#10;k5n8nepDeBvGs3dplaef+V6pp8fpZQMi0BT+xX/uWsf5y3T1DPd34g1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oYdfEAAAA3gAAAA8AAAAAAAAAAAAAAAAAmAIAAGRycy9k&#10;b3ducmV2LnhtbFBLBQYAAAAABAAEAPUAAACJAwAAAAA=&#10;" fillcolor="#cff">
                      <v:textbox inset="0,0,0,0">
                        <w:txbxContent>
                          <w:p w:rsidR="009F50FB" w:rsidRPr="009F50FB" w:rsidRDefault="009F50FB" w:rsidP="009F50FB">
                            <w:r w:rsidRPr="009F50FB">
                              <w:t>Aniq tizimlardagi xavfsizlik siyosatini not</w:t>
                            </w:r>
                            <w:proofErr w:type="gramStart"/>
                            <w:r w:rsidRPr="009F50FB">
                              <w:t>о</w:t>
                            </w:r>
                            <w:proofErr w:type="gramEnd"/>
                            <w:r w:rsidRPr="009F50FB">
                              <w:t>‘g‘riligi</w:t>
                            </w:r>
                          </w:p>
                        </w:txbxContent>
                      </v:textbox>
                    </v:shape>
                    <v:shape id="Text Box 53" o:spid="_x0000_s1058" type="#_x0000_t202" style="position:absolute;left:7461;top:7434;width:16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H5o8QA&#10;AADeAAAADwAAAGRycy9kb3ducmV2LnhtbERPTWvCQBC9C/0PyxR6042hRBNdQykNpAcFrZfehuyY&#10;hGZnw+5W03/fFQq9zeN9zraczCCu5HxvWcFykYAgbqzuuVVw/qjmaxA+IGscLJOCH/JQ7h5mWyy0&#10;vfGRrqfQihjCvkAFXQhjIaVvOjLoF3YkjtzFOoMhQtdK7fAWw80g0yTJpMGeY0OHI7121Hydvo0C&#10;k5n8nepDeBvGs3dplaef+V6pp8fpZQMi0BT+xX/uWsf5y3T1DPd34g1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B+aPEAAAA3gAAAA8AAAAAAAAAAAAAAAAAmAIAAGRycy9k&#10;b3ducmV2LnhtbFBLBQYAAAAABAAEAPUAAACJAwAAAAA=&#10;" fillcolor="#cff">
                      <v:textbox inset="0,0,0,0">
                        <w:txbxContent>
                          <w:p w:rsidR="009F50FB" w:rsidRPr="009F50FB" w:rsidRDefault="009F50FB" w:rsidP="009F50FB">
                            <w:r w:rsidRPr="009F50FB">
                              <w:t>Ximoya tizimlarini</w:t>
                            </w:r>
                          </w:p>
                          <w:p w:rsidR="009F50FB" w:rsidRPr="009F50FB" w:rsidRDefault="009F50FB" w:rsidP="009F50FB">
                            <w:r w:rsidRPr="009F50FB">
                              <w:t>loyixalash xatosi</w:t>
                            </w:r>
                          </w:p>
                        </w:txbxContent>
                      </v:textbox>
                    </v:shape>
                    <v:shape id="Text Box 54" o:spid="_x0000_s1059" type="#_x0000_t202" style="position:absolute;left:9221;top:7434;width:18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1cOMQA&#10;AADeAAAADwAAAGRycy9kb3ducmV2LnhtbERPTWvCQBC9C/0PyxR6042BRhNdQykNpAcFrZfehuyY&#10;hGZnw+5W03/fFQq9zeN9zraczCCu5HxvWcFykYAgbqzuuVVw/qjmaxA+IGscLJOCH/JQ7h5mWyy0&#10;vfGRrqfQihjCvkAFXQhjIaVvOjLoF3YkjtzFOoMhQtdK7fAWw80g0yTJpMGeY0OHI7121Hydvo0C&#10;k5n8nepDeBvGs3dplaef+V6pp8fpZQMi0BT+xX/uWsf5y3T1DPd34g1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NXDjEAAAA3gAAAA8AAAAAAAAAAAAAAAAAmAIAAGRycy9k&#10;b3ducmV2LnhtbFBLBQYAAAAABAAEAPUAAACJAwAAAAA=&#10;" fillcolor="#cff">
                      <v:textbox inset="0,0,0,0">
                        <w:txbxContent>
                          <w:p w:rsidR="009F50FB" w:rsidRPr="009F50FB" w:rsidRDefault="009F50FB" w:rsidP="009F50FB"/>
                          <w:p w:rsidR="009F50FB" w:rsidRPr="009F50FB" w:rsidRDefault="009F50FB" w:rsidP="009F50FB">
                            <w:r w:rsidRPr="009F50FB">
                              <w:t>Kodlashtirish xatosi</w:t>
                            </w:r>
                          </w:p>
                        </w:txbxContent>
                      </v:textbox>
                    </v:shape>
                    <v:line id="Line 55" o:spid="_x0000_s1060" style="position:absolute;visibility:visible;mso-wrap-style:square" from="1881,7074" to="10161,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Ke1MQAAADeAAAADwAAAGRycy9kb3ducmV2LnhtbERPPWvDMBDdA/0P4grZYjnBJMWNEkqg&#10;4CEd4oR2PayrZWqdbEux3X9fFQrd7vE+b3+cbStGGnzjWME6SUEQV043XCu4XV9XTyB8QNbYOiYF&#10;3+TheHhY7DHXbuILjWWoRQxhn6MCE0KXS+krQxZ94jriyH26wWKIcKilHnCK4baVmzTdSosNxwaD&#10;HZ0MVV/l3SrI3gqjP+azP1/S4p2aPjv1pVNq+Ti/PIMINId/8Z+70HH+erPbwu878QZ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Yp7UxAAAAN4AAAAPAAAAAAAAAAAA&#10;AAAAAKECAABkcnMvZG93bnJldi54bWxQSwUGAAAAAAQABAD5AAAAkgMAAAAA&#10;" strokeweight="2.25pt"/>
                    <v:shape id="Text Box 56" o:spid="_x0000_s1061" type="#_x0000_t202" style="position:absolute;left:1921;top:7154;width:1900;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dZMQA&#10;AADeAAAADwAAAGRycy9kb3ducmV2LnhtbERPS4vCMBC+C/sfwgheZE3tQaVrFNcH7ME9+MDz0Ixt&#10;sZmUJNr6782CsLf5+J4zX3amFg9yvrKsYDxKQBDnVldcKDifdp8zED4ga6wtk4IneVguPnpzzLRt&#10;+UCPYyhEDGGfoYIyhCaT0uclGfQj2xBH7mqdwRChK6R22MZwU8s0SSbSYMWxocSG1iXlt+PdKJhs&#10;3L098Hq4OW/3+NsU6eX7eVFq0O9WXyACdeFf/Hb/6Dh/nE6n8PdOvEE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GXWTEAAAA3gAAAA8AAAAAAAAAAAAAAAAAmAIAAGRycy9k&#10;b3ducmV2LnhtbFBLBQYAAAAABAAEAPUAAACJAwAAAAA=&#10;" stroked="f">
                      <v:textbox inset="0,0,0,0">
                        <w:txbxContent>
                          <w:p w:rsidR="009F50FB" w:rsidRPr="009F50FB" w:rsidRDefault="009F50FB" w:rsidP="009F50FB">
                            <w:r w:rsidRPr="009F50FB">
                              <w:t>Ximoyalashda yuzaga keluvchi xatolar sababi</w:t>
                            </w:r>
                          </w:p>
                        </w:txbxContent>
                      </v:textbox>
                    </v:shape>
                    <v:line id="Line 57" o:spid="_x0000_s1062" style="position:absolute;visibility:visible;mso-wrap-style:square" from="4761,7074" to="476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GvPcYAAADeAAAADwAAAGRycy9kb3ducmV2LnhtbESPQWvCQBCF74X+h2UKvdWNIlpSVylC&#10;IQc9GKW9DtkxG8zOxuxW4793DoK3Gd6b975ZrAbfqgv1sQlsYDzKQBFXwTZcGzjsfz4+QcWEbLEN&#10;TAZuFGG1fH1ZYG7DlXd0KVOtJIRjjgZcSl2udawceYyj0BGLdgy9xyRrX2vb41XCfasnWTbTHhuW&#10;BocdrR1Vp/LfG5huC2f/hk3c7LLil5rzdH0ugzHvb8P3F6hEQ3qaH9eFFfzxZC688o7Mo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xrz3GAAAA3gAAAA8AAAAAAAAA&#10;AAAAAAAAoQIAAGRycy9kb3ducmV2LnhtbFBLBQYAAAAABAAEAPkAAACUAwAAAAA=&#10;" strokeweight="2.25pt"/>
                    <v:line id="Line 58" o:spid="_x0000_s1063" style="position:absolute;visibility:visible;mso-wrap-style:square" from="6461,7074" to="646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KpsMAAADeAAAADwAAAGRycy9kb3ducmV2LnhtbERPTYvCMBC9C/sfwix401QRXatRRBB6&#10;0IN12b0OzWxTtpnUJmr990YQvM3jfc5y3dlaXKn1lWMFo2ECgrhwuuJSwfdpN/gC4QOyxtoxKbiT&#10;h/Xqo7fEVLsbH+mah1LEEPYpKjAhNKmUvjBk0Q9dQxy5P9daDBG2pdQt3mK4reU4SabSYsWxwWBD&#10;W0PFf36xCiaHzOjfbu/3xyT7oeo82Z5zp1T/s9ssQATqwlv8cmc6zh+NZ3N4vhNv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9CqbDAAAA3gAAAA8AAAAAAAAAAAAA&#10;AAAAoQIAAGRycy9kb3ducmV2LnhtbFBLBQYAAAAABAAEAPkAAACRAwAAAAA=&#10;" strokeweight="2.25pt"/>
                    <v:line id="Line 59" o:spid="_x0000_s1064" style="position:absolute;visibility:visible;mso-wrap-style:square" from="8281,7074" to="828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LTHMUAAADeAAAADwAAAGRycy9kb3ducmV2LnhtbESPQWvCQBCF74X+h2UEb3WjiEjqKiIU&#10;ctCDUex1yE6zodnZmF01/vvOoeBthnnz3vtWm8G36k59bAIbmE4yUMRVsA3XBs6nr48lqJiQLbaB&#10;ycCTImzW728rzG148JHuZaqVmHDM0YBLqcu1jpUjj3ESOmK5/YTeY5K1r7Xt8SHmvtWzLFtojw1L&#10;gsOOdo6q3/LmDcwPhbPfwz7uj1lxoeY6313LYMx4NGw/QSUa0kv8/11YqT+dLQVAcGQG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LTHMUAAADeAAAADwAAAAAAAAAA&#10;AAAAAAChAgAAZHJzL2Rvd25yZXYueG1sUEsFBgAAAAAEAAQA+QAAAJMDAAAAAA==&#10;" strokeweight="2.25pt"/>
                    <v:line id="Line 60" o:spid="_x0000_s1065" style="position:absolute;visibility:visible;mso-wrap-style:square" from="10161,7074" to="1016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52h8IAAADeAAAADwAAAGRycy9kb3ducmV2LnhtbERPTYvCMBC9C/sfwizszaYVEalGEWGh&#10;B/dgFb0OzdgUm0ltstr99xtB8DaP9znL9WBbcafeN44VZEkKgrhyuuFawfHwPZ6D8AFZY+uYFPyR&#10;h/XqY7TEXLsH7+lehlrEEPY5KjAhdLmUvjJk0SeuI47cxfUWQ4R9LXWPjxhuWzlJ05m02HBsMNjR&#10;1lB1LX+tgulPYfR52PndPi1O1Nym21vplPr6HDYLEIGG8Ba/3IWO87PJPIPnO/EG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52h8IAAADeAAAADwAAAAAAAAAAAAAA&#10;AAChAgAAZHJzL2Rvd25yZXYueG1sUEsFBgAAAAAEAAQA+QAAAJADAAAAAA==&#10;" strokeweight="2.25pt"/>
                  </v:group>
                  <v:group id="Group 61" o:spid="_x0000_s1066" style="position:absolute;left:1881;top:8314;width:9160;height:1280" coordorigin="1881,9214" coordsize="9160,1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9/4scQAAADeAAAA&#10;DwAAAAAAAAAAAAAAAACqAgAAZHJzL2Rvd25yZXYueG1sUEsFBgAAAAAEAAQA+gAAAJsDAAAAAA==&#10;">
                    <v:shape id="Text Box 62" o:spid="_x0000_s1067" type="#_x0000_t202" style="position:absolute;left:4321;top:9594;width:2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HqEMMA&#10;AADeAAAADwAAAGRycy9kb3ducmV2LnhtbERPyWrDMBC9F/oPYgq9NXIcCMaNEkqhIeSWxZDj1JrY&#10;ptLIWPKSv68Cgdzm8dZZbSZrxECdbxwrmM8SEMSl0w1XCs6nn48MhA/IGo1jUnAjD5v168sKc+1G&#10;PtBwDJWIIexzVFCH0OZS+rImi37mWuLIXV1nMUTYVVJ3OMZwa2SaJEtpseHYUGNL3zWVf8feKkiH&#10;PutvZ7lbFtdxsd2fisuvMUq9v01fnyACTeEpfrh3Os6fp9kC7u/EG+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HqEMMAAADeAAAADwAAAAAAAAAAAAAAAACYAgAAZHJzL2Rv&#10;d25yZXYueG1sUEsFBgAAAAAEAAQA9QAAAIgDAAAAAA==&#10;" fillcolor="lime">
                      <v:textbox inset="0,0,0,0">
                        <w:txbxContent>
                          <w:p w:rsidR="009F50FB" w:rsidRPr="009F50FB" w:rsidRDefault="009F50FB" w:rsidP="009F50FB">
                            <w:r w:rsidRPr="009F50FB">
                              <w:t>Xujum obyektiga bevosita ta’sir</w:t>
                            </w:r>
                          </w:p>
                        </w:txbxContent>
                      </v:textbox>
                    </v:shape>
                    <v:shape id="Text Box 63" o:spid="_x0000_s1068" type="#_x0000_t202" style="position:absolute;left:1941;top:923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GzNMMA&#10;AADeAAAADwAAAGRycy9kb3ducmV2LnhtbERPS4vCMBC+L/gfwgheljW1LCLVKD7Bg3vQFc9DM7bF&#10;ZlKSaOu/NwvC3ubje85s0ZlaPMj5yrKC0TABQZxbXXGh4Py7+5qA8AFZY22ZFDzJw2Le+5hhpm3L&#10;R3qcQiFiCPsMFZQhNJmUPi/JoB/ahjhyV+sMhghdIbXDNoabWqZJMpYGK44NJTa0Lim/ne5GwXjj&#10;7u2R15+b8/aAP02RXlbPi1KDfrecggjUhX/x273Xcf4onXzD3zvxBj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GzNMMAAADeAAAADwAAAAAAAAAAAAAAAACYAgAAZHJzL2Rv&#10;d25yZXYueG1sUEsFBgAAAAAEAAQA9QAAAIgDAAAAAA==&#10;" stroked="f">
                      <v:textbox inset="0,0,0,0">
                        <w:txbxContent>
                          <w:p w:rsidR="009F50FB" w:rsidRPr="009F50FB" w:rsidRDefault="009F50FB" w:rsidP="009F50FB">
                            <w:pPr>
                              <w:rPr>
                                <w:lang w:val="en-US"/>
                              </w:rPr>
                            </w:pPr>
                            <w:r w:rsidRPr="009F50FB">
                              <w:rPr>
                                <w:lang w:val="en-US"/>
                              </w:rPr>
                              <w:t>Obyektga ta’sir k</w:t>
                            </w:r>
                            <w:r w:rsidRPr="009F50FB">
                              <w:t>о</w:t>
                            </w:r>
                            <w:r w:rsidRPr="009F50FB">
                              <w:rPr>
                                <w:lang w:val="en-US"/>
                              </w:rPr>
                              <w:t>‘rsatuvchi xujumlarning turlari</w:t>
                            </w:r>
                          </w:p>
                        </w:txbxContent>
                      </v:textbox>
                    </v:shape>
                    <v:shape id="Text Box 64" o:spid="_x0000_s1069" type="#_x0000_t202" style="position:absolute;left:6741;top:9594;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TX/8QA&#10;AADeAAAADwAAAGRycy9kb3ducmV2LnhtbERPS2vCQBC+F/oflin0VjdGKiF1FREU6a0+wOM0OybB&#10;3dmQ3Tz8992C4G0+vucsVqM1oqfW144VTCcJCOLC6ZpLBafj9iMD4QOyRuOYFNzJw2r5+rLAXLuB&#10;f6g/hFLEEPY5KqhCaHIpfVGRRT9xDXHkrq61GCJsS6lbHGK4NTJNkrm0WHNsqLChTUXF7dBZBWnf&#10;Zd39JPfz83WY7b6P58uvMUq9v43rLxCBxvAUP9x7HedP0+wT/t+JN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k1//EAAAA3gAAAA8AAAAAAAAAAAAAAAAAmAIAAGRycy9k&#10;b3ducmV2LnhtbFBLBQYAAAAABAAEAPUAAACJAwAAAAA=&#10;" fillcolor="lime">
                      <v:textbox inset="0,0,0,0">
                        <w:txbxContent>
                          <w:p w:rsidR="009F50FB" w:rsidRPr="009F50FB" w:rsidRDefault="009F50FB" w:rsidP="009F50FB">
                            <w:r w:rsidRPr="009F50FB">
                              <w:t>Ruxsat etish tizimiga ta’sir</w:t>
                            </w:r>
                          </w:p>
                        </w:txbxContent>
                      </v:textbox>
                    </v:shape>
                    <v:shape id="Text Box 65" o:spid="_x0000_s1070" type="#_x0000_t202" style="position:absolute;left:9061;top:959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JiMMA&#10;AADeAAAADwAAAGRycy9kb3ducmV2LnhtbERPyWrDMBC9F/oPYgq9NXIcMMaNEkqhJeSWDXKcWBPb&#10;VBoZS17y91UgkNs83jrL9WSNGKjzjWMF81kCgrh0uuFKwfHw85GD8AFZo3FMCm7kYb16fVliod3I&#10;Oxr2oRIxhH2BCuoQ2kJKX9Zk0c9cSxy5q+sshgi7SuoOxxhujUyTJJMWG44NNbb0XVP5t++tgnTo&#10;8/52lJvsdB0Xv9vD6XwxRqn3t+nrE0SgKTzFD/dGx/nzNM/g/k68Qa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ZJiMMAAADeAAAADwAAAAAAAAAAAAAAAACYAgAAZHJzL2Rv&#10;d25yZXYueG1sUEsFBgAAAAAEAAQA9QAAAIgDAAAAAA==&#10;" fillcolor="lime">
                      <v:textbox inset="0,0,0,0">
                        <w:txbxContent>
                          <w:p w:rsidR="009F50FB" w:rsidRPr="009F50FB" w:rsidRDefault="009F50FB" w:rsidP="009F50FB"/>
                          <w:p w:rsidR="009F50FB" w:rsidRPr="009F50FB" w:rsidRDefault="009F50FB" w:rsidP="009F50FB">
                            <w:r w:rsidRPr="009F50FB">
                              <w:t>ta’sir</w:t>
                            </w:r>
                          </w:p>
                        </w:txbxContent>
                      </v:textbox>
                    </v:shape>
                    <v:line id="Line 66" o:spid="_x0000_s1071" style="position:absolute;visibility:visible;mso-wrap-style:square" from="5461,9214" to="5461,9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tLaMQAAADeAAAADwAAAGRycy9kb3ducmV2LnhtbERPTWvCQBC9F/oflin0VjdKaCW6igiF&#10;HNKDqeh1yI7ZYHY2ZrdJ+u+7BcHbPN7nrLeTbcVAvW8cK5jPEhDEldMN1wqO359vSxA+IGtsHZOC&#10;X/Kw3Tw/rTHTbuQDDWWoRQxhn6ECE0KXSekrQxb9zHXEkbu43mKIsK+l7nGM4baViyR5lxYbjg0G&#10;O9obqq7lj1WQfuVGn6fCF4ckP1FzS/e30in1+jLtViACTeEhvrtzHefPF8sP+H8n3i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0toxAAAAN4AAAAPAAAAAAAAAAAA&#10;AAAAAKECAABkcnMvZG93bnJldi54bWxQSwUGAAAAAAQABAD5AAAAkgMAAAAA&#10;" strokeweight="2.25pt"/>
                    <v:line id="Line 67" o:spid="_x0000_s1072" style="position:absolute;visibility:visible;mso-wrap-style:square" from="7821,9234" to="782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TfGsUAAADeAAAADwAAAGRycy9kb3ducmV2LnhtbESPQWvCQBCF74X+h2UEb3WjiEjqKiIU&#10;ctCDUex1yE6zodnZmF01/vvOoeBthvfmvW9Wm8G36k59bAIbmE4yUMRVsA3XBs6nr48lqJiQLbaB&#10;ycCTImzW728rzG148JHuZaqVhHDM0YBLqcu1jpUjj3ESOmLRfkLvMcna19r2+JBw3+pZli20x4al&#10;wWFHO0fVb3nzBuaHwtnvYR/3x6y4UHOd765lMGY8GrafoBIN6WX+vy6s4E9nS+GVd2QG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TfGsUAAADeAAAADwAAAAAAAAAA&#10;AAAAAAChAgAAZHJzL2Rvd25yZXYueG1sUEsFBgAAAAAEAAQA+QAAAJMDAAAAAA==&#10;" strokeweight="2.25pt"/>
                    <v:line id="Line 68" o:spid="_x0000_s1073" style="position:absolute;visibility:visible;mso-wrap-style:square" from="10161,9234" to="1016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h6gcIAAADeAAAADwAAAGRycy9kb3ducmV2LnhtbERPTYvCMBC9L/gfwgh726aKiFajiCD0&#10;oAe7otehGZtiM6lNVuu/NwsLe5vH+5zlureNeFDna8cKRkkKgrh0uuZKwel79zUD4QOyxsYxKXiR&#10;h/Vq8LHETLsnH+lRhErEEPYZKjAhtJmUvjRk0SeuJY7c1XUWQ4RdJXWHzxhuGzlO06m0WHNsMNjS&#10;1lB5K36sgskhN/rS7/3+mOZnqu+T7b1wSn0O+80CRKA+/Iv/3LmO80fj2Rx+34k3y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h6gcIAAADeAAAADwAAAAAAAAAAAAAA&#10;AAChAgAAZHJzL2Rvd25yZXYueG1sUEsFBgAAAAAEAAQA+QAAAJADAAAAAA==&#10;" strokeweight="2.25pt"/>
                    <v:line id="Line 69" o:spid="_x0000_s1074" style="position:absolute;visibility:visible;mso-wrap-style:square" from="1881,9214" to="10161,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FwcYAAADeAAAADwAAAGRycy9kb3ducmV2LnhtbESPQWvCQBCF74X+h2UKvdWNImJTVylC&#10;IQc9GKW9DtkxG8zOxuxW4793DoK3GebNe+9brAbfqgv1sQlsYDzKQBFXwTZcGzjsfz7moGJCttgG&#10;JgM3irBavr4sMLfhyju6lKlWYsIxRwMupS7XOlaOPMZR6Ijldgy9xyRrX2vb41XMfasnWTbTHhuW&#10;BIcdrR1Vp/LfG5huC2f/hk3c7LLil5rzdH0ugzHvb8P3F6hEQ3qKH9+FlfrjyacACI7Mo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LRcHGAAAA3gAAAA8AAAAAAAAA&#10;AAAAAAAAoQIAAGRycy9kb3ducmV2LnhtbFBLBQYAAAAABAAEAPkAAACUAwAAAAA=&#10;" strokeweight="2.25pt"/>
                  </v:group>
                  <v:group id="Group 70" o:spid="_x0000_s1075" style="position:absolute;left:1881;top:11134;width:9060;height:1300" coordorigin="1881,10854" coordsize="9060,1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U8BvFAAAA3gAA&#10;AA8AAAAAAAAAAAAAAAAAqgIAAGRycy9kb3ducmV2LnhtbFBLBQYAAAAABAAEAPoAAACcAwAAAAA=&#10;">
                    <v:shape id="Text Box 71" o:spid="_x0000_s1076" type="#_x0000_t202" style="position:absolute;left:4041;top:11234;width:15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dHsQA&#10;AADeAAAADwAAAGRycy9kb3ducmV2LnhtbERP24rCMBB9X/Afwgi+rallWbUaRYRFfVnWywcMydhW&#10;m0ltou3+/UYQ9m0O5zrzZWcr8aDGl44VjIYJCGLtTMm5gtPx630Cwgdkg5VjUvBLHpaL3tscM+Na&#10;3tPjEHIRQ9hnqKAIoc6k9Logi37oauLInV1jMUTY5NI02MZwW8k0ST6lxZJjQ4E1rQvS18PdKrjp&#10;3f2DvzdJvlmPdz9Xdxzr9qLUoN+tZiACdeFf/HJvTZw/SqcpPN+JN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SnR7EAAAA3gAAAA8AAAAAAAAAAAAAAAAAmAIAAGRycy9k&#10;b3ducmV2LnhtbFBLBQYAAAAABAAEAPUAAACJAwAAAAA=&#10;" fillcolor="aqua">
                      <v:textbox inset="0,0,0,0">
                        <w:txbxContent>
                          <w:p w:rsidR="009F50FB" w:rsidRPr="009F50FB" w:rsidRDefault="009F50FB" w:rsidP="009F50FB">
                            <w:r w:rsidRPr="009F50FB">
                              <w:t xml:space="preserve">Tizimga </w:t>
                            </w:r>
                            <w:proofErr w:type="gramStart"/>
                            <w:r w:rsidRPr="009F50FB">
                              <w:t>t</w:t>
                            </w:r>
                            <w:proofErr w:type="gramEnd"/>
                            <w:r w:rsidRPr="009F50FB">
                              <w:t>о‘laligicha</w:t>
                            </w:r>
                          </w:p>
                        </w:txbxContent>
                      </v:textbox>
                    </v:shape>
                    <v:shape id="Text Box 72" o:spid="_x0000_s1077" type="#_x0000_t202" style="position:absolute;left:1941;top:1087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9ncQA&#10;AADeAAAADwAAAGRycy9kb3ducmV2LnhtbERPS4vCMBC+L/gfwgh7WTS1gqzVKD5W2MPuwQeeh2Zs&#10;i82kJNHWf78RhL3Nx/ec+bIztbiT85VlBaNhAoI4t7riQsHpuBt8gvABWWNtmRQ8yMNy0XubY6Zt&#10;y3u6H0IhYgj7DBWUITSZlD4vyaAf2oY4chfrDIYIXSG1wzaGm1qmSTKRBiuODSU2tCkpvx5uRsFk&#10;627tnjcf29PXD/42RXpeP85Kvfe71QxEoC78i1/ubx3nj9LpGJ7vxBv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xvZ3EAAAA3gAAAA8AAAAAAAAAAAAAAAAAmAIAAGRycy9k&#10;b3ducmV2LnhtbFBLBQYAAAAABAAEAPUAAACJAwAAAAA=&#10;" stroked="f">
                      <v:textbox inset="0,0,0,0">
                        <w:txbxContent>
                          <w:p w:rsidR="009F50FB" w:rsidRPr="009F50FB" w:rsidRDefault="009F50FB" w:rsidP="009F50FB">
                            <w:r w:rsidRPr="009F50FB">
                              <w:t>Xujum qilinadigan obyektlar</w:t>
                            </w:r>
                          </w:p>
                        </w:txbxContent>
                      </v:textbox>
                    </v:shape>
                    <v:shape id="Text Box 73" o:spid="_x0000_s1078" type="#_x0000_t202" style="position:absolute;left:5701;top:1123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g8cMA&#10;AADeAAAADwAAAGRycy9kb3ducmV2LnhtbERP24rCMBB9F/Yfwgi+aarI6lajLIKoL+JlP2BIxrba&#10;TGoTbffvzcKCb3M415kvW1uKJ9W+cKxgOEhAEGtnCs4U/JzX/SkIH5ANlo5JwS95WC4+OnNMjWv4&#10;SM9TyEQMYZ+igjyEKpXS65ws+oGriCN3cbXFEGGdSVNjE8NtKUdJ8iktFhwbcqxolZO+nR5WwV3v&#10;HmPeb5Jss5rsDjd3nujmqlSv237PQARqw1v8796aOH84+hrD3zvxB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g8cMAAADeAAAADwAAAAAAAAAAAAAAAACYAgAAZHJzL2Rv&#10;d25yZXYueG1sUEsFBgAAAAAEAAQA9QAAAIgDAAAAAA==&#10;" fillcolor="aqua">
                      <v:textbox inset="0,0,0,0">
                        <w:txbxContent>
                          <w:p w:rsidR="009F50FB" w:rsidRPr="009F50FB" w:rsidRDefault="009F50FB" w:rsidP="009F50FB">
                            <w:r w:rsidRPr="009F50FB">
                              <w:t>Tizimdagi obyektlarga</w:t>
                            </w:r>
                          </w:p>
                        </w:txbxContent>
                      </v:textbox>
                    </v:shape>
                    <v:shape id="Text Box 74" o:spid="_x0000_s1079" type="#_x0000_t202" style="position:absolute;left:7521;top:11254;width:16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FasMA&#10;AADeAAAADwAAAGRycy9kb3ducmV2LnhtbERP24rCMBB9X9h/CLPgm6aK165RFkHUF/H2AUMytl2b&#10;SbeJtv79ZkHYtzmc68yXrS3Fg2pfOFbQ7yUgiLUzBWcKLud1dwrCB2SDpWNS8CQPy8X72xxT4xo+&#10;0uMUMhFD2KeoIA+hSqX0OieLvucq4shdXW0xRFhn0tTYxHBbykGSjKXFgmNDjhWtctK3090q+NG7&#10;+5D3myTbrCa7w82dJ7r5Vqrz0X59ggjUhn/xy701cX5/MBvB3zvxBr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sFasMAAADeAAAADwAAAAAAAAAAAAAAAACYAgAAZHJzL2Rv&#10;d25yZXYueG1sUEsFBgAAAAAEAAQA9QAAAIgDAAAAAA==&#10;" fillcolor="aqua">
                      <v:textbox inset="0,0,0,0">
                        <w:txbxContent>
                          <w:p w:rsidR="009F50FB" w:rsidRPr="009F50FB" w:rsidRDefault="009F50FB" w:rsidP="009F50FB">
                            <w:r w:rsidRPr="009F50FB">
                              <w:t>Tizimdagi subyektlarga (shaxslarga)</w:t>
                            </w:r>
                          </w:p>
                        </w:txbxContent>
                      </v:textbox>
                    </v:shape>
                    <v:line id="Line 75" o:spid="_x0000_s1080" style="position:absolute;visibility:visible;mso-wrap-style:square" from="4801,10854" to="480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54LsQAAADeAAAADwAAAGRycy9kb3ducmV2LnhtbERPPWvDMBDdA/0P4grZYjnBhNSNEkqg&#10;4CEd4oR2PayrZWqdbEux3X9fFQrd7vE+b3+cbStGGnzjWME6SUEQV043XCu4XV9XOxA+IGtsHZOC&#10;b/JwPDws9phrN/GFxjLUIoawz1GBCaHLpfSVIYs+cR1x5D7dYDFEONRSDzjFcNvKTZpupcWGY4PB&#10;jk6Gqq/ybhVkb4XRH/PZny9p8U5Nn5360im1fJxfnkEEmsO/+M9d6Dh/vXnawu878QZ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bnguxAAAAN4AAAAPAAAAAAAAAAAA&#10;AAAAAKECAABkcnMvZG93bnJldi54bWxQSwUGAAAAAAQABAD5AAAAkgMAAAAA&#10;" strokeweight="2.25pt"/>
                    <v:line id="Line 76" o:spid="_x0000_s1081" style="position:absolute;visibility:visible;mso-wrap-style:square" from="8301,10874" to="8301,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LdtcMAAADeAAAADwAAAGRycy9kb3ducmV2LnhtbERPTYvCMBC9C/sfwix401QRXatRRBB6&#10;0IN12b0OzWxTtpnUJmr990YQvM3jfc5y3dlaXKn1lWMFo2ECgrhwuuJSwfdpN/gC4QOyxtoxKbiT&#10;h/Xqo7fEVLsbH+mah1LEEPYpKjAhNKmUvjBk0Q9dQxy5P9daDBG2pdQt3mK4reU4SabSYsWxwWBD&#10;W0PFf36xCiaHzOjfbu/3xyT7oeo82Z5zp1T/s9ssQATqwlv8cmc6zh+N5zN4vhNv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i3bXDAAAA3gAAAA8AAAAAAAAAAAAA&#10;AAAAoQIAAGRycy9kb3ducmV2LnhtbFBLBQYAAAAABAAEAPkAAACRAwAAAAA=&#10;" strokeweight="2.25pt"/>
                    <v:line id="Line 77" o:spid="_x0000_s1082" style="position:absolute;visibility:visible;mso-wrap-style:square" from="10161,10874" to="10161,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1Jx8YAAADeAAAADwAAAGRycy9kb3ducmV2LnhtbESPQWvCQBCF74X+h2UKvdWNImJTVylC&#10;IQc9GKW9DtkxG8zOxuxW4793DoK3Gd6b975ZrAbfqgv1sQlsYDzKQBFXwTZcGzjsfz7moGJCttgG&#10;JgM3irBavr4sMLfhyju6lKlWEsIxRwMupS7XOlaOPMZR6IhFO4beY5K1r7Xt8SrhvtWTLJtpjw1L&#10;g8OO1o6qU/nvDUy3hbN/wyZudlnxS815uj6XwZj3t+H7C1SiIT3Nj+vCCv548im88o7Mo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y9ScfGAAAA3gAAAA8AAAAAAAAA&#10;AAAAAAAAoQIAAGRycy9kb3ducmV2LnhtbFBLBQYAAAAABAAEAPkAAACUAwAAAAA=&#10;" strokeweight="2.25pt"/>
                    <v:line id="Line 78" o:spid="_x0000_s1083" style="position:absolute;visibility:visible;mso-wrap-style:square" from="1881,10854" to="10161,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sXMQAAADeAAAADwAAAGRycy9kb3ducmV2LnhtbERPTWvCQBC9F/oflin0VjdKKDW6igiF&#10;HNKDqeh1yI7ZYHY2ZrdJ+u+7BcHbPN7nrLeTbcVAvW8cK5jPEhDEldMN1wqO359vHyB8QNbYOiYF&#10;v+Rhu3l+WmOm3cgHGspQixjCPkMFJoQuk9JXhiz6meuII3dxvcUQYV9L3eMYw20rF0nyLi02HBsM&#10;drQ3VF3LH6sg/cqNPk+FLw5JfqLmlu5vpVPq9WXarUAEmsJDfHfnOs6fL5ZL+H8n3i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8excxAAAAN4AAAAPAAAAAAAAAAAA&#10;AAAAAKECAABkcnMvZG93bnJldi54bWxQSwUGAAAAAAQABAD5AAAAkgMAAAAA&#10;" strokeweight="2.25pt"/>
                    <v:shape id="Text Box 79" o:spid="_x0000_s1084" type="#_x0000_t202" style="position:absolute;left:9341;top:11254;width:16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c86McA&#10;AADeAAAADwAAAGRycy9kb3ducmV2LnhtbESPzU4DMQyE70i8Q2QkbjQpRbTaNq1Qpar0gujPA1iJ&#10;u7t04yybtLu8PT4gcbPl8cx8i9UQGnWjLtWRLYxHBhSxi77m0sLpuHmagUoZ2WMTmSz8UILV8v5u&#10;gYWPPe/pdsilEhNOBVqocm4LrZOrKGAaxZZYbufYBcyydqX2HfZiHhr9bMyrDlizJFTY0roidzlc&#10;g4Vvt7u+8MfWlNv1dPd5icep67+sfXwY3uagMg35X/z3/e6l/nhiBEBwZAa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nPOjHAAAA3gAAAA8AAAAAAAAAAAAAAAAAmAIAAGRy&#10;cy9kb3ducmV2LnhtbFBLBQYAAAAABAAEAPUAAACMAwAAAAA=&#10;" fillcolor="aqua">
                      <v:textbox inset="0,0,0,0">
                        <w:txbxContent>
                          <w:p w:rsidR="009F50FB" w:rsidRPr="009F50FB" w:rsidRDefault="009F50FB" w:rsidP="009F50FB">
                            <w:r w:rsidRPr="009F50FB">
                              <w:t>Ma’lumot uzatish kanallariga</w:t>
                            </w:r>
                          </w:p>
                        </w:txbxContent>
                      </v:textbox>
                    </v:shape>
                    <v:line id="Line 80" o:spid="_x0000_s1085" style="position:absolute;visibility:visible;mso-wrap-style:square" from="6501,10854" to="650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x6QMMAAADeAAAADwAAAGRycy9kb3ducmV2LnhtbERPTWsCMRC9F/ofwhR6q8laKbIapQiF&#10;PejBreh12Iybxc1k3URd/70RCr3N433OfDm4VlypD41nDdlIgSCuvGm41rD7/fmYgggR2WDrmTTc&#10;KcBy8foyx9z4G2/pWsZapBAOOWqwMXa5lKGy5DCMfEecuKPvHcYE+1qaHm8p3LVyrNSXdNhwarDY&#10;0cpSdSovTsNkU1hzGNZhvVXFnprzZHUuvdbvb8P3DESkIf6L/9yFSfOzT5XB8510g1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sekDDAAAA3gAAAA8AAAAAAAAAAAAA&#10;AAAAoQIAAGRycy9kb3ducmV2LnhtbFBLBQYAAAAABAAEAPkAAACRAwAAAAA=&#10;" strokeweight="2.25pt"/>
                  </v:group>
                  <v:group id="Group 81" o:spid="_x0000_s1086" style="position:absolute;left:1881;top:9834;width:8460;height:1080" coordorigin="1881,10674" coordsize="846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zt9HbFAAAA3gAA&#10;AA8AAAAAAAAAAAAAAAAAqgIAAGRycy9kb3ducmV2LnhtbFBLBQYAAAAABAAEAPoAAACcAwAAAAA=&#10;">
                    <v:line id="Line 82" o:spid="_x0000_s1087" style="position:absolute;visibility:visible;mso-wrap-style:square" from="1881,10674" to="9621,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JBrMMAAADeAAAADwAAAGRycy9kb3ducmV2LnhtbERPTWsCMRC9F/wPYYTeuolVimyNIkJh&#10;D/bgVvQ6bKabxc1k3aS6/fdGELzN433OYjW4VlyoD41nDZNMgSCuvGm41rD/+XqbgwgR2WDrmTT8&#10;U4DVcvSywNz4K+/oUsZapBAOOWqwMXa5lKGy5DBkviNO3K/vHcYE+1qaHq8p3LXyXakP6bDh1GCx&#10;o42l6lT+OQ2z78Ka47AN250qDtScZ5tz6bV+HQ/rTxCRhvgUP9yFSfMnUzWF+zvpBrm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yQazDAAAA3gAAAA8AAAAAAAAAAAAA&#10;AAAAoQIAAGRycy9kb3ducmV2LnhtbFBLBQYAAAAABAAEAPkAAACRAwAAAAA=&#10;" strokeweight="2.25pt"/>
                    <v:shape id="Text Box 83" o:spid="_x0000_s1088" type="#_x0000_t202" style="position:absolute;left:4761;top:110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0JJcYA&#10;AADeAAAADwAAAGRycy9kb3ducmV2LnhtbERPTWvCQBC9C/6HZQQvUnfVtpQ0q2hBUPBS9dDehuw0&#10;iWZn0+wa4793hUJv83ifky46W4mWGl861jAZKxDEmTMl5xqOh/XTGwgfkA1WjknDjTws5v1eiolx&#10;V/6kdh9yEUPYJ6ihCKFOpPRZQRb92NXEkftxjcUQYZNL0+A1httKTpV6lRZLjg0F1vRRUHbeX6yG&#10;02q3/P463vxp+7t9yUab82FVK62Hg275DiJQF/7Ff+6NifMnM/UMj3fiD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0JJcYAAADeAAAADwAAAAAAAAAAAAAAAACYAgAAZHJz&#10;L2Rvd25yZXYueG1sUEsFBgAAAAAEAAQA9QAAAIsDAAAAAA==&#10;" fillcolor="#0cf">
                      <v:textbox inset="0,0,0,0">
                        <w:txbxContent>
                          <w:p w:rsidR="009F50FB" w:rsidRPr="009F50FB" w:rsidRDefault="009F50FB" w:rsidP="009F50FB">
                            <w:r w:rsidRPr="009F50FB">
                              <w:t>Interaktiv rejim</w:t>
                            </w:r>
                          </w:p>
                        </w:txbxContent>
                      </v:textbox>
                    </v:shape>
                    <v:shape id="Text Box 84" o:spid="_x0000_s1089" type="#_x0000_t202" style="position:absolute;left:8541;top:110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GsvsUA&#10;AADeAAAADwAAAGRycy9kb3ducmV2LnhtbERPTYvCMBC9L/gfwgheFk10cZFqFBUEBS+rHvQ2NGNb&#10;bSa1iVr//UZY2Ns83udMZo0txYNqXzjW0O8pEMSpMwVnGg77VXcEwgdkg6Vj0vAiD7Np62OCiXFP&#10;/qHHLmQihrBPUEMeQpVI6dOcLPqeq4gjd3a1xRBhnUlT4zOG21IOlPqWFguODTlWtMwpve7uVsNl&#10;sZ2fjoeXv2xum2H6ub7uF5XSutNu5mMQgZrwL/5zr02c3/9SQ3i/E2+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Qay+xQAAAN4AAAAPAAAAAAAAAAAAAAAAAJgCAABkcnMv&#10;ZG93bnJldi54bWxQSwUGAAAAAAQABAD1AAAAigMAAAAA&#10;" fillcolor="#0cf">
                      <v:textbox inset="0,0,0,0">
                        <w:txbxContent>
                          <w:p w:rsidR="009F50FB" w:rsidRPr="009F50FB" w:rsidRDefault="009F50FB" w:rsidP="009F50FB">
                            <w:r w:rsidRPr="009F50FB">
                              <w:t>Paketli rejim</w:t>
                            </w:r>
                          </w:p>
                        </w:txbxContent>
                      </v:textbox>
                    </v:shape>
                    <v:shape id="Text Box 85" o:spid="_x0000_s1090" type="#_x0000_t202" style="position:absolute;left:1921;top:1071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2EH8MA&#10;AADeAAAADwAAAGRycy9kb3ducmV2LnhtbERPS4vCMBC+C/6HMIIX0VQXilSjuLrCHtaDDzwPzdgW&#10;m0lJoq3/frOw4G0+vucs152pxZOcrywrmE4SEMS51RUXCi7n/XgOwgdkjbVlUvAiD+tVv7fETNuW&#10;j/Q8hULEEPYZKihDaDIpfV6SQT+xDXHkbtYZDBG6QmqHbQw3tZwlSSoNVhwbSmxoW1J+Pz2MgnTn&#10;Hu2Rt6Pd5esHD00xu36+rkoNB91mASJQF97if/e3jvOnH0kKf+/EG+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2EH8MAAADeAAAADwAAAAAAAAAAAAAAAACYAgAAZHJzL2Rv&#10;d25yZXYueG1sUEsFBgAAAAAEAAQA9QAAAIgDAAAAAA==&#10;" stroked="f">
                      <v:textbox inset="0,0,0,0">
                        <w:txbxContent>
                          <w:p w:rsidR="009F50FB" w:rsidRPr="009F50FB" w:rsidRDefault="009F50FB" w:rsidP="009F50FB">
                            <w:r w:rsidRPr="009F50FB">
                              <w:t>Ta’sir turlari</w:t>
                            </w:r>
                          </w:p>
                        </w:txbxContent>
                      </v:textbox>
                    </v:shape>
                    <v:line id="Line 86" o:spid="_x0000_s1091" style="position:absolute;visibility:visible;mso-wrap-style:square" from="5661,10674" to="5661,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lHr8MAAADeAAAADwAAAGRycy9kb3ducmV2LnhtbERPTWsCMRC9F/ofwhS81UQrtqxGKYKw&#10;Bz24SnsdNuNm6WayblJd/70RBG/zeJ8zX/auEWfqQu1Zw2ioQBCX3tRcaTjs1+9fIEJENth4Jg1X&#10;CrBcvL7MMTP+wjs6F7ESKYRDhhpsjG0mZSgtOQxD3xIn7ug7hzHBrpKmw0sKd40cKzWVDmtODRZb&#10;Wlkq/4p/p2Gyza357Tdhs1P5D9WnyepUeK0Hb/33DESkPj7FD3du0vzRh/qE+zvpB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JR6/DAAAA3gAAAA8AAAAAAAAAAAAA&#10;AAAAoQIAAGRycy9kb3ducmV2LnhtbFBLBQYAAAAABAAEAPkAAACRAwAAAAA=&#10;" strokeweight="2.25pt"/>
                    <v:line id="Line 87" o:spid="_x0000_s1092" style="position:absolute;visibility:visible;mso-wrap-style:square" from="9621,10674" to="9621,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bT3cYAAADeAAAADwAAAGRycy9kb3ducmV2LnhtbESPQWsCMRCF74X+hzAFbzWxFSlboxSh&#10;sAc9uJb2Omymm6WbybpJdf33zkHwNsN78943y/UYOnWiIbWRLcymBhRxHV3LjYWvw+fzG6iUkR12&#10;kcnChRKsV48PSyxcPPOeTlVulIRwKtCCz7kvtE61p4BpGnti0X7jEDDLOjTaDXiW8NDpF2MWOmDL&#10;0uCxp42n+q/6Dxbmu9K7n3GbtntTflN7nG+OVbR28jR+vIPKNOa7+XZdOsGfvRrhlXdkBr2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W093GAAAA3gAAAA8AAAAAAAAA&#10;AAAAAAAAoQIAAGRycy9kb3ducmV2LnhtbFBLBQYAAAAABAAEAPkAAACUAwAAAAA=&#10;" strokeweight="2.25pt"/>
                  </v:group>
                  <v:group id="Group 88" o:spid="_x0000_s1093" style="position:absolute;left:1881;top:12674;width:9140;height:1440" coordorigin="1881,13374" coordsize="914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klmB8QAAADeAAAA&#10;DwAAAAAAAAAAAAAAAACqAgAAZHJzL2Rvd25yZXYueG1sUEsFBgAAAAAEAAQA+gAAAJsDAAAAAA==&#10;">
                    <v:line id="Line 89" o:spid="_x0000_s1094" style="position:absolute;visibility:visible;mso-wrap-style:square" from="1881,13374" to="9621,1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JBsYAAADeAAAADwAAAGRycy9kb3ducmV2LnhtbESPQWvCQBCF70L/wzKF3nSTVopEVxGh&#10;kIM9mJZ6HbJjNpidjdmtpv++cxC8zTBv3nvfajP6Tl1piG1gA/ksA0VcB9tyY+D762O6ABUTssUu&#10;MBn4owib9dNkhYUNNz7QtUqNEhOOBRpwKfWF1rF25DHOQk8st1MYPCZZh0bbAW9i7jv9mmXv2mPL&#10;kuCwp52j+lz9egPzz9LZ47iP+0NW/lB7me8uVTDm5XncLkElGtNDfP8urdTP33IBEByZQa//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5SQbGAAAA3gAAAA8AAAAAAAAA&#10;AAAAAAAAoQIAAGRycy9kb3ducmV2LnhtbFBLBQYAAAAABAAEAPkAAACUAwAAAAA=&#10;" strokeweight="2.25pt"/>
                    <v:shape id="Text Box 90" o:spid="_x0000_s1095" type="#_x0000_t202" style="position:absolute;left:5101;top:13734;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WOmsQA&#10;AADeAAAADwAAAGRycy9kb3ducmV2LnhtbERPTWvCQBC9F/wPywi9FN3EgproKiKI3kqjoN7G7JgE&#10;s7Mhu9X033cLgrd5vM+ZLztTizu1rrKsIB5GIIhzqysuFBz2m8EUhPPIGmvLpOCXHCwXvbc5pto+&#10;+JvumS9ECGGXooLS+yaV0uUlGXRD2xAH7mpbgz7AtpC6xUcIN7UcRdFYGqw4NJTY0Lqk/Jb9GAWJ&#10;9qev7eTyceTD2SVZYuVpu1Pqvd+tZiA8df4lfrp3OsyPP+MY/t8JN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VjprEAAAA3gAAAA8AAAAAAAAAAAAAAAAAmAIAAGRycy9k&#10;b3ducmV2LnhtbFBLBQYAAAAABAAEAPUAAACJAwAAAAA=&#10;" fillcolor="#9c0">
                      <v:textbox inset="0,0,0,0">
                        <w:txbxContent>
                          <w:p w:rsidR="009F50FB" w:rsidRPr="009F50FB" w:rsidRDefault="009F50FB" w:rsidP="009F50FB">
                            <w:r w:rsidRPr="009F50FB">
                              <w:t>SHtatli dasturiy ta</w:t>
                            </w:r>
                            <w:proofErr w:type="gramStart"/>
                            <w:r w:rsidRPr="009F50FB">
                              <w:t>ъ</w:t>
                            </w:r>
                            <w:proofErr w:type="gramEnd"/>
                            <w:r w:rsidRPr="009F50FB">
                              <w:t>minotdan foydalangan ҳolda</w:t>
                            </w:r>
                          </w:p>
                        </w:txbxContent>
                      </v:textbox>
                    </v:shape>
                    <v:shape id="Text Box 91" o:spid="_x0000_s1096" type="#_x0000_t202" style="position:absolute;left:8141;top:13734;width:28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Q7cUA&#10;AADeAAAADwAAAGRycy9kb3ducmV2LnhtbERPTWvCQBC9C/0PyxR6kbqJBduk2UgpFL2JMVC9jdlp&#10;EpqdDdmtpv/eFQRv83ifky1H04kTDa61rCCeRSCIK6tbrhWUu6/nNxDOI2vsLJOCf3KwzB8mGaba&#10;nnlLp8LXIoSwS1FB432fSumqhgy6me2JA/djB4M+wKGWesBzCDednEfRQhpsOTQ02NNnQ9Vv8WcU&#10;JNrvN6vX4/Sby4NLisTK/Wqt1NPj+PEOwtPo7+Kbe63D/PglnsP1nXCD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xDtxQAAAN4AAAAPAAAAAAAAAAAAAAAAAJgCAABkcnMv&#10;ZG93bnJldi54bWxQSwUGAAAAAAQABAD1AAAAigMAAAAA&#10;" fillcolor="#9c0">
                      <v:textbox inset="0,0,0,0">
                        <w:txbxContent>
                          <w:p w:rsidR="009F50FB" w:rsidRPr="009F50FB" w:rsidRDefault="009F50FB" w:rsidP="009F50FB">
                            <w:pPr>
                              <w:rPr>
                                <w:lang w:val="en-US"/>
                              </w:rPr>
                            </w:pPr>
                            <w:r w:rsidRPr="009F50FB">
                              <w:rPr>
                                <w:lang w:val="en-US"/>
                              </w:rPr>
                              <w:t>Ishlab chiqilgan dasturiy ta’minotdan foydalangan holda</w:t>
                            </w:r>
                          </w:p>
                        </w:txbxContent>
                      </v:textbox>
                    </v:shape>
                    <v:shape id="Text Box 92" o:spid="_x0000_s1097" type="#_x0000_t202" style="position:absolute;left:1921;top:13414;width:1940;height:1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OxWsQA&#10;AADeAAAADwAAAGRycy9kb3ducmV2LnhtbERPS4vCMBC+L/gfwgh7WTStgizVKD5W8LAedMXz0Ixt&#10;sZmUJNr6742w4G0+vufMFp2pxZ2crywrSIcJCOLc6ooLBae/7eAbhA/IGmvLpOBBHhbz3scMM21b&#10;PtD9GAoRQ9hnqKAMocmk9HlJBv3QNsSRu1hnMEToCqkdtjHc1HKUJBNpsOLYUGJD65Ly6/FmFEw2&#10;7tYeeP21Of384r4pRufV46zUZ79bTkEE6sJb/O/e6Tg/HadjeL0Tb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DsVrEAAAA3gAAAA8AAAAAAAAAAAAAAAAAmAIAAGRycy9k&#10;b3ducmV2LnhtbFBLBQYAAAAABAAEAPUAAACJAwAAAAA=&#10;" stroked="f">
                      <v:textbox inset="0,0,0,0">
                        <w:txbxContent>
                          <w:p w:rsidR="009F50FB" w:rsidRPr="009F50FB" w:rsidRDefault="009F50FB" w:rsidP="009F50FB">
                            <w:r w:rsidRPr="009F50FB">
                              <w:t>Ishlatiladigan xujum vositalari</w:t>
                            </w:r>
                          </w:p>
                        </w:txbxContent>
                      </v:textbox>
                    </v:shape>
                    <v:line id="Line 93" o:spid="_x0000_s1098" style="position:absolute;visibility:visible;mso-wrap-style:square" from="6301,13374" to="6301,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PBcMAAADeAAAADwAAAGRycy9kb3ducmV2LnhtbERPTYvCMBC9L/gfwgje1rRrWaQaRQSh&#10;Bz3YFb0OzdgUm0ltslr//WZhYW/zeJ+zXA+2FQ/qfeNYQTpNQBBXTjdcKzh97d7nIHxA1tg6JgUv&#10;8rBejd6WmGv35CM9ylCLGMI+RwUmhC6X0leGLPqp64gjd3W9xRBhX0vd4zOG21Z+JMmntNhwbDDY&#10;0dZQdSu/rYLsUBh9GfZ+f0yKMzX3bHsvnVKT8bBZgAg0hH/xn7vQcX46SzP4fSfe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CTwXDAAAA3gAAAA8AAAAAAAAAAAAA&#10;AAAAoQIAAGRycy9kb3ducmV2LnhtbFBLBQYAAAAABAAEAPkAAACRAwAAAAA=&#10;" strokeweight="2.25pt"/>
                    <v:line id="Line 94" o:spid="_x0000_s1099" style="position:absolute;visibility:visible;mso-wrap-style:square" from="9621,13374" to="9621,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7qnsMAAADeAAAADwAAAGRycy9kb3ducmV2LnhtbERPTYvCMBC9L/gfwgh7W9OqK1KNIoLQ&#10;g3uwu+h1aMam2ExqE7X77zeCsLd5vM9ZrnvbiDt1vnasIB0lIIhLp2uuFPx87z7mIHxA1tg4JgW/&#10;5GG9GrwtMdPuwQe6F6ESMYR9hgpMCG0mpS8NWfQj1xJH7uw6iyHCrpK6w0cMt40cJ8lMWqw5Nhhs&#10;aWuovBQ3q2D6lRt96vd+f0jyI9XX6fZaOKXeh/1mASJQH/7FL3eu4/x0kn7C8514g1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O6p7DAAAA3gAAAA8AAAAAAAAAAAAA&#10;AAAAoQIAAGRycy9kb3ducmV2LnhtbFBLBQYAAAAABAAEAPkAAACRAwAAAAA=&#10;" strokeweight="2.25pt"/>
                  </v:group>
                  <v:group id="Group 95" o:spid="_x0000_s1100" style="position:absolute;left:1881;top:14294;width:9160;height:1120" coordorigin="1881,14774" coordsize="9160,1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g9kqMQAAADeAAAA&#10;DwAAAAAAAAAAAAAAAACqAgAAZHJzL2Rvd25yZXYueG1sUEsFBgAAAAAEAAQA+gAAAJsDAAAAAA==&#10;">
                    <v:shape id="Text Box 96" o:spid="_x0000_s1101" type="#_x0000_t202" style="position:absolute;left:4321;top:15154;width:2260;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jVMUA&#10;AADeAAAADwAAAGRycy9kb3ducmV2LnhtbERPTWvCQBC9F/oflil4KXUTU6ukrhIEodSLRg8eh+w0&#10;Cc3Oht1tjP++WxB6m8f7nNVmNJ0YyPnWsoJ0moAgrqxuuVZwPu1eliB8QNbYWSYFN/KwWT8+rDDX&#10;9spHGspQixjCPkcFTQh9LqWvGjLop7YnjtyXdQZDhK6W2uE1hptOzpLkTRpsOTY02NO2oeq7/DEK&#10;jDPn2f7Il+dDNhTzT3nJivJVqcnTWLyDCDSGf/Hd/aHj/DRLF/D3TrxB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mNUxQAAAN4AAAAPAAAAAAAAAAAAAAAAAJgCAABkcnMv&#10;ZG93bnJldi54bWxQSwUGAAAAAAQABAD1AAAAigMAAAAA&#10;" fillcolor="yellow">
                      <v:textbox inset="0,0,0,0">
                        <w:txbxContent>
                          <w:p w:rsidR="009F50FB" w:rsidRPr="009F50FB" w:rsidRDefault="009F50FB" w:rsidP="009F50FB">
                            <w:r w:rsidRPr="009F50FB">
                              <w:t>Obyekt saqlanayotganda</w:t>
                            </w:r>
                          </w:p>
                        </w:txbxContent>
                      </v:textbox>
                    </v:shape>
                    <v:shape id="Text Box 97" o:spid="_x0000_s1102" type="#_x0000_t202" style="position:absolute;left:1941;top:14794;width:2100;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cjK8cA&#10;AADeAAAADwAAAGRycy9kb3ducmV2LnhtbESPQWvCQBCF74X+h2UKXopuYkFKdJVWLfRQD1rxPGTH&#10;JJidDburif++cyh4m+G9ee+bxWpwrbpRiI1nA/kkA0VcettwZeD4+zV+BxUTssXWMxm4U4TV8vlp&#10;gYX1Pe/pdkiVkhCOBRqoU+oKrWNZk8M48R2xaGcfHCZZQ6VtwF7CXaunWTbTDhuWhho7WtdUXg5X&#10;Z2C2Cdd+z+vXzXH7g7uump4+7ydjRi/DxxxUoiE9zP/X31bw87dceOUdm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IyvHAAAA3gAAAA8AAAAAAAAAAAAAAAAAmAIAAGRy&#10;cy9kb3ducmV2LnhtbFBLBQYAAAAABAAEAPUAAACMAwAAAAA=&#10;" stroked="f">
                      <v:textbox inset="0,0,0,0">
                        <w:txbxContent>
                          <w:p w:rsidR="009F50FB" w:rsidRPr="009F50FB" w:rsidRDefault="009F50FB" w:rsidP="009F50FB">
                            <w:r w:rsidRPr="009F50FB">
                              <w:t>Xujum obyekti xolati</w:t>
                            </w:r>
                          </w:p>
                        </w:txbxContent>
                      </v:textbox>
                    </v:shape>
                    <v:shape id="Text Box 98" o:spid="_x0000_s1103" type="#_x0000_t202" style="position:absolute;left:6741;top:15154;width:2160;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SvcUA&#10;AADeAAAADwAAAGRycy9kb3ducmV2LnhtbERPTWvCQBC9F/oflil4KXUTU4umrhIEodSLRg8eh+w0&#10;Cc3Oht1tjP++WxB6m8f7nNVmNJ0YyPnWsoJ0moAgrqxuuVZwPu1eFiB8QNbYWSYFN/KwWT8+rDDX&#10;9spHGspQixjCPkcFTQh9LqWvGjLop7YnjtyXdQZDhK6W2uE1hptOzpLkTRpsOTY02NO2oeq7/DEK&#10;jDPn2f7Il+dDNhTzT3nJivJVqcnTWLyDCDSGf/Hd/aHj/DRLl/D3TrxB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VK9xQAAAN4AAAAPAAAAAAAAAAAAAAAAAJgCAABkcnMv&#10;ZG93bnJldi54bWxQSwUGAAAAAAQABAD1AAAAigMAAAAA&#10;" fillcolor="yellow">
                      <v:textbox inset="0,0,0,0">
                        <w:txbxContent>
                          <w:p w:rsidR="009F50FB" w:rsidRPr="009F50FB" w:rsidRDefault="009F50FB" w:rsidP="009F50FB">
                            <w:r w:rsidRPr="009F50FB">
                              <w:t>Obyekt uzatilayotganda</w:t>
                            </w:r>
                          </w:p>
                        </w:txbxContent>
                      </v:textbox>
                    </v:shape>
                    <v:shape id="Text Box 99" o:spid="_x0000_s1104" type="#_x0000_t202" style="position:absolute;left:9061;top:15154;width:1980;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xnccA&#10;AADeAAAADwAAAGRycy9kb3ducmV2LnhtbESPQUvDQBCF70L/wzKCF7GbJrZI7LaEgiB6sWkPPQ7Z&#10;MQlmZ8PumsZ/7xwEbzPMm/fet93PblAThdh7NrBaZqCIG297bg2cTy8PT6BiQrY4eCYDPxRhv1vc&#10;bLG0/spHmurUKjHhWKKBLqWx1Do2HTmMSz8Sy+3TB4dJ1tBqG/Aq5m7QeZZttMOeJaHDkQ4dNV/1&#10;tzPggjvn70e+3H8UU7V+05eiqh+Nubudq2dQieb0L/77frVSf1XkAiA4MoP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DMZ3HAAAA3gAAAA8AAAAAAAAAAAAAAAAAmAIAAGRy&#10;cy9kb3ducmV2LnhtbFBLBQYAAAAABAAEAPUAAACMAwAAAAA=&#10;" fillcolor="yellow">
                      <v:textbox inset="0,0,0,0">
                        <w:txbxContent>
                          <w:p w:rsidR="009F50FB" w:rsidRPr="009F50FB" w:rsidRDefault="009F50FB" w:rsidP="009F50FB">
                            <w:r w:rsidRPr="009F50FB">
                              <w:t>Obyekt qayta ishlanayotganda</w:t>
                            </w:r>
                          </w:p>
                        </w:txbxContent>
                      </v:textbox>
                    </v:shape>
                    <v:line id="Line 100" o:spid="_x0000_s1105" style="position:absolute;visibility:visible;mso-wrap-style:square" from="5461,14774" to="5461,1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mIMIAAADeAAAADwAAAGRycy9kb3ducmV2LnhtbERPTYvCMBC9C/6HMII3TauySNcoiyD0&#10;oAe7y3odmtmmbDOpTdT6740geJvH+5zVpreNuFLna8cK0mkCgrh0uuZKwc/3brIE4QOyxsYxKbiT&#10;h816OFhhpt2Nj3QtQiViCPsMFZgQ2kxKXxqy6KeuJY7cn+sshgi7SuoObzHcNnKWJB/SYs2xwWBL&#10;W0Plf3GxChaH3OhTv/f7Y5L/Un1ebM+FU2o86r8+QQTqw1v8cuc6zk/nsxSe78Qb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kmIMIAAADeAAAADwAAAAAAAAAAAAAA&#10;AAChAgAAZHJzL2Rvd25yZXYueG1sUEsFBgAAAAAEAAQA+QAAAJADAAAAAA==&#10;" strokeweight="2.25pt"/>
                    <v:line id="Line 101" o:spid="_x0000_s1106" style="position:absolute;visibility:visible;mso-wrap-style:square" from="7821,14794" to="7821,1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u4V8IAAADeAAAADwAAAGRycy9kb3ducmV2LnhtbERPTYvCMBC9L/gfwgje1tQqi1SjiCD0&#10;oAe7y3odmrEpNpPaRK3/frMgeJvH+5zlureNuFPna8cKJuMEBHHpdM2Vgp/v3ecchA/IGhvHpOBJ&#10;HtarwccSM+0efKR7ESoRQ9hnqMCE0GZS+tKQRT92LXHkzq6zGCLsKqk7fMRw28g0Sb6kxZpjg8GW&#10;tobKS3GzCmaH3OhTv/f7Y5L/Un2dba+FU2o07DcLEIH68Ba/3LmO8yfTNIX/d+IN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u4V8IAAADeAAAADwAAAAAAAAAAAAAA&#10;AAChAgAAZHJzL2Rvd25yZXYueG1sUEsFBgAAAAAEAAQA+QAAAJADAAAAAA==&#10;" strokeweight="2.25pt"/>
                    <v:line id="Line 102" o:spid="_x0000_s1107" style="position:absolute;visibility:visible;mso-wrap-style:square" from="10161,14794" to="10161,1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cdzMQAAADeAAAADwAAAGRycy9kb3ducmV2LnhtbERPPWvDMBDdA/0P4grZYjlxCMWNEkqg&#10;4CEd4oR2PayrZWqdbEux3X9fFQrd7vE+b3+cbStGGnzjWME6SUEQV043XCu4XV9XTyB8QNbYOiYF&#10;3+TheHhY7DHXbuILjWWoRQxhn6MCE0KXS+krQxZ94jriyH26wWKIcKilHnCK4baVmzTdSYsNxwaD&#10;HZ0MVV/l3SrYvhVGf8xnf76kxTs1/fbUl06p5eP88gwi0Bz+xX/uQsf562yTwe878QZ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Rx3MxAAAAN4AAAAPAAAAAAAAAAAA&#10;AAAAAKECAABkcnMvZG93bnJldi54bWxQSwUGAAAAAAQABAD5AAAAkgMAAAAA&#10;" strokeweight="2.25pt"/>
                    <v:line id="Line 103" o:spid="_x0000_s1108" style="position:absolute;visibility:visible;mso-wrap-style:square" from="1881,14774" to="10161,14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6FuMIAAADeAAAADwAAAGRycy9kb3ducmV2LnhtbERPTYvCMBC9C/sfwizsTVPdIks1ighC&#10;D+7BKu51aMam2ExqE7X7740geJvH+5z5sreNuFHna8cKxqMEBHHpdM2VgsN+M/wB4QOyxsYxKfgn&#10;D8vFx2COmXZ33tGtCJWIIewzVGBCaDMpfWnIoh+5ljhyJ9dZDBF2ldQd3mO4beQkSabSYs2xwWBL&#10;a0PlubhaBelvbvRfv/XbXZIfqb6k60vhlPr67FczEIH68Ba/3LmO88ffkxSe78Qb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K6FuMIAAADeAAAADwAAAAAAAAAAAAAA&#10;AAChAgAAZHJzL2Rvd25yZXYueG1sUEsFBgAAAAAEAAQA+QAAAJADAAAAAA==&#10;" strokeweight="2.25pt"/>
                  </v:group>
                </v:group>
              </v:group>
            </w:pict>
          </mc:Fallback>
        </mc:AlternateContent>
      </w:r>
      <w:r w:rsidRPr="009F50FB">
        <w:rPr>
          <w:rFonts w:ascii="Times New Roman" w:hAnsi="Times New Roman" w:cs="Times New Roman"/>
          <w:sz w:val="28"/>
          <w:szCs w:val="28"/>
        </w:rPr>
        <w:tab/>
      </w: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lastRenderedPageBreak/>
        <w:t xml:space="preserve">Himoyaning buzilishlari. Kompyuter tizimi yoki tarmog‘i himoyasini buzishga urinishlarni kompyuter tizimini axborot bilan ta’minlovchi obyekt sifatida </w:t>
      </w:r>
      <w:proofErr w:type="gramStart"/>
      <w:r w:rsidRPr="009F50FB">
        <w:rPr>
          <w:rFonts w:ascii="Times New Roman" w:hAnsi="Times New Roman" w:cs="Times New Roman"/>
          <w:sz w:val="28"/>
          <w:szCs w:val="28"/>
        </w:rPr>
        <w:t>k</w:t>
      </w:r>
      <w:proofErr w:type="gramEnd"/>
      <w:r w:rsidRPr="009F50FB">
        <w:rPr>
          <w:rFonts w:ascii="Times New Roman" w:hAnsi="Times New Roman" w:cs="Times New Roman"/>
          <w:sz w:val="28"/>
          <w:szCs w:val="28"/>
        </w:rPr>
        <w:t xml:space="preserve">о‘rish orqali klassifikatsiyalash mumkin. Umumiy holda qandaydir manbadan </w:t>
      </w:r>
      <w:proofErr w:type="gramStart"/>
      <w:r w:rsidRPr="009F50FB">
        <w:rPr>
          <w:rFonts w:ascii="Times New Roman" w:hAnsi="Times New Roman" w:cs="Times New Roman"/>
          <w:sz w:val="28"/>
          <w:szCs w:val="28"/>
        </w:rPr>
        <w:t xml:space="preserve">( </w:t>
      </w:r>
      <w:proofErr w:type="gramEnd"/>
      <w:r w:rsidRPr="009F50FB">
        <w:rPr>
          <w:rFonts w:ascii="Times New Roman" w:hAnsi="Times New Roman" w:cs="Times New Roman"/>
          <w:sz w:val="28"/>
          <w:szCs w:val="28"/>
        </w:rPr>
        <w:t>masalan, fayl yoki xotira qismi) axborot oqimining adresatga (masalan, boshqa fayl yoki bevosita foydalanuvchi) uzatilishi kuzatiladi. Shu nuqtai nazardan quyidagi xujumlarni farqlash mumkin:</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Uzish (razyedineniye);</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Ushlab qolish (perexvat);</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Turlash (modifikatsiya);</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Soxtalashtirish (falsifikatsiya).</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Uzish (razyedineniye).</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Tizim resursi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‘q qilinadi, axborotdan foydalanuvchanlik buziladi.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Bunday buzilishlarga misol tariqasida uskunaning ishdan chiqishi, aloqa liniyasining uzilishi yoki fayllarni boshqaruvchi tizimning buzilishini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 mumkin.</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Ushlab qolish (perexvat).</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Resursdan ruxsat berilmagan foydalanishga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 ochiladi.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Natijada axborotning maxfiyligi (konfidensialligi) buziladi.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Bunday foydalanuvchilar fizik shaxs, dastur yoki kompyuter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‘lishi mumkin.</w:t>
      </w:r>
      <w:proofErr w:type="gramEnd"/>
      <w:r w:rsidRPr="009F50FB">
        <w:rPr>
          <w:rFonts w:ascii="Times New Roman" w:hAnsi="Times New Roman" w:cs="Times New Roman"/>
          <w:sz w:val="28"/>
          <w:szCs w:val="28"/>
          <w:lang w:val="en-US"/>
        </w:rPr>
        <w:t xml:space="preserve"> Bunday buzilishlarga misol tariqasida ma’lumotlarni ushlab qolish maqsadida aloqa kabeliga ulanish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fayllardan yoki dasturlardan noqonuniy nusxa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‘chirishni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 mumkin.</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Turlash (modifikatsiya).</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Resursdan nafaqat noqonuniy foydalanishga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‘l ochiladi, balki resurs buzg‘unchi tomonidan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‘zgartiriladi.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Natijada axborotning yaxlitligi buziladi.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 xml:space="preserve">Bunday buzilishlarga misol tariqasida fayldagi ma’lumotlar mazmunini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‘zgartirilishini, dasturning vazifalari va xarakteristkalarini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‘zgartirish maqsadida uni modifikatsiyalashni, tarmoq orqali uzatilayotgan axborotlar mazmunini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‘zgartirilishini va h.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 mumkin.</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Soxtalashtirish (falsifikatsiya).</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Tizimga soxta obyekt kiritiladi.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Natijada axborotning asliga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‘g‘riligi buziladi.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Bunday buzilishlarga misol tariqasida tarmoq orqali yasama ma’lumotlarni uzatish yoki faylga yozuvlarni q</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‘shishni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 mumkin.</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t>Yuqorida keltirilgan buzilishlar passiv va aktiv xujum atamalari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‘yicha klassifikatsiyalanganida passiv taxdidga ushlab qolish (perexvat) mansub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‘lsa, uzish (razyedineniye), turlash (modifikatsiya) va soxtalashtirish (falsifikatsiya) aktiv taxdidga mansub ekanligini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‘rish qiyin emas.</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ab/>
      </w:r>
      <w:proofErr w:type="gramStart"/>
      <w:r w:rsidRPr="009F50FB">
        <w:rPr>
          <w:rFonts w:ascii="Times New Roman" w:hAnsi="Times New Roman" w:cs="Times New Roman"/>
          <w:sz w:val="28"/>
          <w:szCs w:val="28"/>
          <w:lang w:val="en-US"/>
        </w:rPr>
        <w:t>Passiv xujumlar natijasida uzatilayotgan ma’lumotlar ushlab qolinadi yoki monitoring amalga oshiriladi.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Bunda buzg‘unchining maqsadi uzatilayotgan axborotni ushlab qolishdir.</w:t>
      </w:r>
      <w:proofErr w:type="gramEnd"/>
      <w:r w:rsidRPr="009F50FB">
        <w:rPr>
          <w:rFonts w:ascii="Times New Roman" w:hAnsi="Times New Roman" w:cs="Times New Roman"/>
          <w:sz w:val="28"/>
          <w:szCs w:val="28"/>
          <w:lang w:val="en-US"/>
        </w:rPr>
        <w:t xml:space="preserve"> Passiv buzilishlarni ikkita guruxga ajratish mumkin: axborotlar mazmunini fosh etish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ma’lumotlar oqimini taxlil etish.</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Axborotlar mazmunini fosh etish nima ekanligi ma’lum.</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Telefon orqali suxbatda, elektron pochta axborotida yoki uzatilayotgan faylda muhim yoki maxfiy axborot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‘lishi mumkin.</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Tabiiyki, bunday axborot bilan bu axborot m</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‘ljallanmagan shaxslarning tanishishi maqbul emas.</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Ma’lumotlar oqimini taxlili mukammalroq xisoblanadi.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 xml:space="preserve">Faraz qilaylik, biz axborot yoki boshqa uzatiluvchi ma’lumotlar mazmunini shunday maskirovka qilaylikki, buzg‘unchi axborotni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 ixtiyoriga kiritganida ham undagi axborotni chiqarib ololmasin.</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‘pincha axborot mazmunini maskirovka qilishda shifrlash q</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‘llaniladi.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Ammo, axborot mazmuni shifrlash yordamida ishonchli tarzda berkitilgan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‘lsada, buzg‘unchida uzatiluvchi ma’lumotlarning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‘ziga hos alomatlarini kuzatish imkoniyati qoladi.</w:t>
      </w:r>
      <w:proofErr w:type="gramEnd"/>
      <w:r w:rsidRPr="009F50FB">
        <w:rPr>
          <w:rFonts w:ascii="Times New Roman" w:hAnsi="Times New Roman" w:cs="Times New Roman"/>
          <w:sz w:val="28"/>
          <w:szCs w:val="28"/>
          <w:lang w:val="en-US"/>
        </w:rPr>
        <w:t xml:space="preserve"> Masalan, uzatuvchini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axborotlarni uzatishga ishlatiluvchi tugunlarni, axborotlar uzunligini va ularning almashinuv chastotasini aniqlash mumkin. </w:t>
      </w:r>
      <w:proofErr w:type="gramStart"/>
      <w:r w:rsidRPr="009F50FB">
        <w:rPr>
          <w:rFonts w:ascii="Times New Roman" w:hAnsi="Times New Roman" w:cs="Times New Roman"/>
          <w:sz w:val="28"/>
          <w:szCs w:val="28"/>
          <w:lang w:val="en-US"/>
        </w:rPr>
        <w:t>Bunday axborot ma’lumotlar almashinuvidan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‘zlangan maqsadni aniqlashda juda ham q</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 kelishi mumkin.</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 xml:space="preserve">Himoyaning passiv buzilishlarini aniqlash juda qiyin, chunki ularda ma’lumotlarga qandaydir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‘zgartirishlar kiritish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‘zda tutilmaydi.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Ammo, bunday xil buzilishlarni oldini olishni amalga oshirsa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Shu sababli passiv buzilishlar xolida e’tiborni ularni aniqlashga emas, balki ularni oldini olishga qaratish lozim.</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 xml:space="preserve">Aktiv xujumlar natijasida ma’lumotlar oqimi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‘zgartiriladi yoki soxta oqimlar hosil qilinadi.</w:t>
      </w:r>
      <w:proofErr w:type="gramEnd"/>
      <w:r w:rsidRPr="009F50FB">
        <w:rPr>
          <w:rFonts w:ascii="Times New Roman" w:hAnsi="Times New Roman" w:cs="Times New Roman"/>
          <w:sz w:val="28"/>
          <w:szCs w:val="28"/>
          <w:lang w:val="en-US"/>
        </w:rPr>
        <w:t xml:space="preserve"> Bunday buzilishlarni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‘rtta guruxga ajratish mumkin: imitatsiya, tiklash, axborotni turlash (modifikatsiyalash), xizmat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‘rsatishdagi xalaqitlar.</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 xml:space="preserve">Imitatsiya deganda obyektning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‘zini boshqa obyekt qilib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‘rsatishi tushuniladi.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Odatda imitatsiya aktiv buzilishlarning boshqa bir xilining urinishi bilan birgalikda bajariladi.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Masalan, buzg‘unchi tizimlar almashinayotgan autentifikatsiya ma’lumotlarining oqimini ushlab qolib s</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‘ngra autentifikatsiya axborotlarining haqiqiy ketma-ketligini tiklashi mumkin.</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 xml:space="preserve">Bu esa vakolati chegaralangan obyektning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‘zini vakolati kengroq obyekt qilib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‘rsatishi (imitatsiya) orqali vakolatini kengaytirishiga imkon beradi.</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ab/>
      </w:r>
      <w:proofErr w:type="gramStart"/>
      <w:r w:rsidRPr="009F50FB">
        <w:rPr>
          <w:rFonts w:ascii="Times New Roman" w:hAnsi="Times New Roman" w:cs="Times New Roman"/>
          <w:sz w:val="28"/>
          <w:szCs w:val="28"/>
          <w:lang w:val="en-US"/>
        </w:rPr>
        <w:t>Tiklash deganda ma’lumotlar blokini passiv ushlab qolib, keyin uni ruxsat berilmagan natijani hosil qilish maqsadida retranslyatsiya qilish tushuniladi.</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 xml:space="preserve">Ma’lumotlarni modifikatsiyalash deganda ruxsat berilmagan natijani hosil qilish maqsadida qonuniy axborot qismini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‘zgartirish, yoki axborot kelishi ketma-ketligini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‘zgartirish tushuniladi.</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Xizmat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‘rsatishdagi xalaqitlar aloqa yoki ularni boshqaruvchi vositalarning normal ishlashiga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‘sqinlik qiladi.</w:t>
      </w:r>
      <w:proofErr w:type="gramEnd"/>
      <w:r w:rsidRPr="009F50FB">
        <w:rPr>
          <w:rFonts w:ascii="Times New Roman" w:hAnsi="Times New Roman" w:cs="Times New Roman"/>
          <w:sz w:val="28"/>
          <w:szCs w:val="28"/>
          <w:lang w:val="en-US"/>
        </w:rPr>
        <w:t xml:space="preserve"> Bunday buzilishlarda muayyan maqsad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‘zlanadi: masalan, obyekt ma’lum adresatga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‘naltirilgan barcha axborotlarni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‘xtatib qolishi mumkin. </w:t>
      </w:r>
      <w:proofErr w:type="gramStart"/>
      <w:r w:rsidRPr="009F50FB">
        <w:rPr>
          <w:rFonts w:ascii="Times New Roman" w:hAnsi="Times New Roman" w:cs="Times New Roman"/>
          <w:sz w:val="28"/>
          <w:szCs w:val="28"/>
          <w:lang w:val="en-US"/>
        </w:rPr>
        <w:t>Yana bir misol, tarmoqni atayin axborotlar oqimi bilan ortiqcha yuklash orqali yoki tarmoqni ishdan chiqarish y</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‘li bilan barcha tarmoq ishini blokirovka qilish.</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b/>
      </w:r>
      <w:proofErr w:type="gramStart"/>
      <w:r w:rsidRPr="009F50FB">
        <w:rPr>
          <w:rFonts w:ascii="Times New Roman" w:hAnsi="Times New Roman" w:cs="Times New Roman"/>
          <w:sz w:val="28"/>
          <w:szCs w:val="28"/>
          <w:lang w:val="en-US"/>
        </w:rPr>
        <w:t>Himoyaning aktiv buzilishlarini butunlay oldini olish juda murakkab, chunki bunga faqat barcha aloqa vositalarini uzluksiz fizik himoyalash orqali erishish mumkin.</w:t>
      </w:r>
      <w:proofErr w:type="gramEnd"/>
      <w:r w:rsidRPr="009F50FB">
        <w:rPr>
          <w:rFonts w:ascii="Times New Roman" w:hAnsi="Times New Roman" w:cs="Times New Roman"/>
          <w:sz w:val="28"/>
          <w:szCs w:val="28"/>
          <w:lang w:val="en-US"/>
        </w:rPr>
        <w:t xml:space="preserve"> Shu sababli himoyaning aktiv buzilishlarida asosiy maqsad ularni operativ tarzda aniqlash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tezdan tizimning ishga layoqatliligini tiklash b</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‘lishi shart. Buzilishlarning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 vaktida aniqlanishi buzg‘unchini t</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‘xtatish vazifasini xam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 xml:space="preserve">‘taydi,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bu vazifani buzilishlardan ogoxlantirish tizimning qismi deb k</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‘rish mumkin.</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Himoya mexanizmlari.</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Amaliyotda ishlatiladigan ximoya mexanizmlarining aksariyati kriptografiya usullariga asoslangan.</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 xml:space="preserve">Shifrlash yoki shifrlashga yaqin axborotni </w:t>
      </w:r>
      <w:r w:rsidRPr="009F50FB">
        <w:rPr>
          <w:rFonts w:ascii="Times New Roman" w:hAnsi="Times New Roman" w:cs="Times New Roman"/>
          <w:sz w:val="28"/>
          <w:szCs w:val="28"/>
        </w:rPr>
        <w:t>о</w:t>
      </w:r>
      <w:r w:rsidRPr="009F50FB">
        <w:rPr>
          <w:rFonts w:ascii="Times New Roman" w:hAnsi="Times New Roman" w:cs="Times New Roman"/>
          <w:sz w:val="28"/>
          <w:szCs w:val="28"/>
          <w:lang w:val="en-US"/>
        </w:rPr>
        <w:t>‘zgartirishlar malumotlarni ximoyalash usullari xisoblanadi.</w:t>
      </w:r>
      <w:proofErr w:type="gramEnd"/>
    </w:p>
    <w:p w:rsidR="00C6361C" w:rsidRDefault="00C6361C" w:rsidP="00C6361C">
      <w:pPr>
        <w:ind w:firstLine="851"/>
        <w:jc w:val="both"/>
        <w:rPr>
          <w:rFonts w:ascii="Times New Roman" w:hAnsi="Times New Roman" w:cs="Times New Roman"/>
          <w:sz w:val="28"/>
          <w:szCs w:val="28"/>
          <w:lang w:val="en-US"/>
        </w:rPr>
        <w:sectPr w:rsidR="00C6361C" w:rsidSect="00861E53">
          <w:pgSz w:w="11906" w:h="16838"/>
          <w:pgMar w:top="851" w:right="851" w:bottom="851" w:left="851" w:header="709" w:footer="709" w:gutter="1134"/>
          <w:cols w:space="708"/>
          <w:docGrid w:linePitch="360"/>
        </w:sectPr>
      </w:pP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Hukumatimiz tomonidan so'nggi yillarda axborotlashtirishga oid quyidagi qonunlar ishlab chiqildi:</w:t>
      </w:r>
    </w:p>
    <w:p w:rsidR="009F50FB" w:rsidRPr="009F50FB" w:rsidRDefault="009F50FB" w:rsidP="00C6361C">
      <w:pPr>
        <w:ind w:firstLine="851"/>
        <w:jc w:val="both"/>
        <w:rPr>
          <w:rFonts w:ascii="Times New Roman" w:hAnsi="Times New Roman" w:cs="Times New Roman"/>
          <w:sz w:val="28"/>
          <w:szCs w:val="28"/>
          <w:lang w:val="en-US"/>
        </w:rPr>
        <w:sectPr w:rsidR="009F50FB" w:rsidRPr="009F50FB" w:rsidSect="00C6361C">
          <w:type w:val="continuous"/>
          <w:pgSz w:w="11906" w:h="16838"/>
          <w:pgMar w:top="851" w:right="851" w:bottom="851" w:left="851" w:header="709" w:footer="709" w:gutter="1134"/>
          <w:cols w:space="708"/>
          <w:docGrid w:linePitch="360"/>
        </w:sectPr>
      </w:pP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telekommunikatsiyalar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axborotlashtirish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aloqalar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radiochastotalar spektori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pochta aloqasi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elektron hujjat aylanish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elektron to'lovlar to‘g‘risida;</w:t>
      </w:r>
    </w:p>
    <w:p w:rsidR="00C6361C" w:rsidRDefault="00C6361C" w:rsidP="00C6361C">
      <w:pPr>
        <w:pStyle w:val="a5"/>
        <w:numPr>
          <w:ilvl w:val="0"/>
          <w:numId w:val="1"/>
        </w:numPr>
        <w:ind w:firstLine="851"/>
        <w:jc w:val="both"/>
        <w:rPr>
          <w:rFonts w:ascii="Times New Roman" w:hAnsi="Times New Roman" w:cs="Times New Roman"/>
          <w:sz w:val="28"/>
          <w:szCs w:val="28"/>
          <w:lang w:val="en-US"/>
        </w:rPr>
        <w:sectPr w:rsidR="00C6361C" w:rsidSect="00C6361C">
          <w:type w:val="continuous"/>
          <w:pgSz w:w="11906" w:h="16838"/>
          <w:pgMar w:top="851" w:right="851" w:bottom="851" w:left="851" w:header="709" w:footer="709" w:gutter="1134"/>
          <w:cols w:space="286"/>
          <w:docGrid w:linePitch="360"/>
        </w:sectPr>
      </w:pP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elektron raqamli imzo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elektrok tijorat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kompyuter jinoyatchiligi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elektron hisoblash mashinalari va ma’lumotlar ombori dasturlarini huquqiy himoyasi;</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topologiya va integral sxemalarning huquqiy himoyasi;</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axborotga kirishni kafolatlash va erkinliklari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standartlashtirish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kashfiyotlar, foydali modellar va sanoat namunalari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alohidaolingan faoliyat turlarini litsenziyalash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mualliflik huquqi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ilmiy-texnik axborot tizimi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shaxsiy ma’lumotlarni himoyalash to‘g‘risida;</w:t>
      </w:r>
    </w:p>
    <w:p w:rsidR="009F50FB" w:rsidRPr="009F50FB" w:rsidRDefault="009F50FB" w:rsidP="00C6361C">
      <w:pPr>
        <w:pStyle w:val="a5"/>
        <w:numPr>
          <w:ilvl w:val="0"/>
          <w:numId w:val="1"/>
        </w:num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axborot</w:t>
      </w:r>
      <w:proofErr w:type="gramEnd"/>
      <w:r w:rsidRPr="009F50FB">
        <w:rPr>
          <w:rFonts w:ascii="Times New Roman" w:hAnsi="Times New Roman" w:cs="Times New Roman"/>
          <w:sz w:val="28"/>
          <w:szCs w:val="28"/>
          <w:lang w:val="en-US"/>
        </w:rPr>
        <w:t xml:space="preserve"> xavfsizligi to‘g‘risida.</w:t>
      </w:r>
    </w:p>
    <w:p w:rsidR="009F50FB" w:rsidRPr="009F50FB" w:rsidRDefault="009F50FB" w:rsidP="00C6361C">
      <w:pPr>
        <w:ind w:firstLine="851"/>
        <w:jc w:val="both"/>
        <w:rPr>
          <w:rFonts w:ascii="Times New Roman" w:hAnsi="Times New Roman" w:cs="Times New Roman"/>
          <w:sz w:val="28"/>
          <w:szCs w:val="28"/>
          <w:lang w:val="en-US"/>
        </w:rPr>
        <w:sectPr w:rsidR="009F50FB" w:rsidRPr="009F50FB" w:rsidSect="00C6361C">
          <w:type w:val="continuous"/>
          <w:pgSz w:w="11906" w:h="16838"/>
          <w:pgMar w:top="851" w:right="851" w:bottom="851" w:left="851" w:header="709" w:footer="709" w:gutter="1134"/>
          <w:cols w:space="286"/>
          <w:docGrid w:linePitch="360"/>
        </w:sectPr>
      </w:pPr>
    </w:p>
    <w:p w:rsidR="00C6361C" w:rsidRDefault="00C6361C" w:rsidP="00C6361C">
      <w:pPr>
        <w:ind w:firstLine="851"/>
        <w:jc w:val="both"/>
        <w:rPr>
          <w:rFonts w:ascii="Times New Roman" w:hAnsi="Times New Roman" w:cs="Times New Roman"/>
          <w:sz w:val="28"/>
          <w:szCs w:val="28"/>
          <w:lang w:val="en-US"/>
        </w:rPr>
        <w:sectPr w:rsidR="00C6361C">
          <w:pgSz w:w="11906" w:h="16838"/>
          <w:pgMar w:top="1134" w:right="850" w:bottom="1134" w:left="1701" w:header="708" w:footer="708" w:gutter="0"/>
          <w:cols w:space="708"/>
          <w:docGrid w:linePitch="360"/>
        </w:sectPr>
      </w:pP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Ko'rsatibo‘tilgan chora-tadbirlar va kompyuterlashtirish jarayonini rivojlantirish yo'nalishlari mamlakat iqtisodiyoti samaradorligining o'sishida telekommunikatsiyalar</w:t>
      </w:r>
      <w:proofErr w:type="gramStart"/>
      <w:r w:rsidRPr="009F50FB">
        <w:rPr>
          <w:rFonts w:ascii="Times New Roman" w:hAnsi="Times New Roman" w:cs="Times New Roman"/>
          <w:sz w:val="28"/>
          <w:szCs w:val="28"/>
          <w:lang w:val="en-US"/>
        </w:rPr>
        <w:t>,Kompyuter</w:t>
      </w:r>
      <w:proofErr w:type="gramEnd"/>
      <w:r w:rsidRPr="009F50FB">
        <w:rPr>
          <w:rFonts w:ascii="Times New Roman" w:hAnsi="Times New Roman" w:cs="Times New Roman"/>
          <w:sz w:val="28"/>
          <w:szCs w:val="28"/>
          <w:lang w:val="en-US"/>
        </w:rPr>
        <w:t xml:space="preserve"> va axborot texnologiyalarining faol roli oshishini,odamlarning faoliyat va turmushi texnik qurilmalar va xizmatlarning eng zamonaviy turlari bilan jihozlanishini ta’minlash, respublikaning jahon axborot jarayonlariga muvaffaqiyatli integratsiyalashuviga imkoniyat yaratadi.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Jamiyatni axborotlashtirish borasida mamlakatimizda olib borilayotgan amaliy ishlar.</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Respublikamiz milliy iqtisodiyoti tarmoq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sohalariga axborot- kommunikatsiya texnologiyalarini joriy etish borasida amaliy ishlar O‘zbekiston Respublikasining «Axborotlashtirish to‘g‘risidagi» Qonuni (2003 yil 11 dekabr) asosida olib borilmoqda.</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Ushbu Qonunda quyidagilar asosiy vazifalardan qilib quyidagilar belgilab qo‘yilgan:</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axborotlashtirish sohasidagi davlat siyosati axborot resurslari, axborot texnologiyalari va axborot tizimlarini rivojlantirish hamda takomillashtirishning zamonaviy jahon tamoyillarini hisobga olgan holda milliy axborot tizimini yaratish;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har kimning axborotni erkin olish va tarqatishga doir konstitutsiyaviy huquqlarini amalga oshirish, axborot resurslaridan erkin foydalanilishini ta’minlash;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davlat organlarining axborot tizimlari, tarmoq va hududiy axborot tizimlari, shuningdek yuridik hamda jismoniy shaxslarning axborot tizimlari asosida O‘zbekiston Respublikasining yagona axborot makonini yaratish;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xalqaro axborot tarmoqlari va internet jahon axborot tarmog‘idan erkin foydalanish uchun sharoit yaratish;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davlat axborot resurslarini shakllantirish, axborot tizimlarini yaratish hamda rivojlantirish, ularning bir-biriga mosligini va o‘zaro aloqada ishlashini ta’minlash;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axborot-kommunikatsiya texnologiyalarining zamonaviy vositalari ishlab chiqarilishini tashkil etish;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axborot resurslari, xizmatlari va axborot-kommunikatsiya texnolo</w:t>
      </w:r>
      <w:r w:rsidRPr="00C431A8">
        <w:rPr>
          <w:rFonts w:ascii="Times New Roman" w:hAnsi="Times New Roman" w:cs="Times New Roman"/>
          <w:sz w:val="28"/>
          <w:szCs w:val="28"/>
          <w:lang w:val="en-US"/>
        </w:rPr>
        <w:softHyphen/>
        <w:t>giyalari bozorini shakllantirishga ko‘maklashish;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lastRenderedPageBreak/>
        <w:t>dasturiy mahsulotlar ishlab chiqarish rivojlantirilishini rag‘batlantirish;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tadbirkorlikni qo‘llab-quvvatlash va rag‘batlantirish, investitsiyalarni jalb etish uchun qulay sharoit yaratish;</w:t>
      </w:r>
    </w:p>
    <w:p w:rsidR="009F50FB" w:rsidRPr="00C431A8" w:rsidRDefault="009F50FB" w:rsidP="00C6361C">
      <w:pPr>
        <w:pStyle w:val="a5"/>
        <w:numPr>
          <w:ilvl w:val="0"/>
          <w:numId w:val="6"/>
        </w:numPr>
        <w:ind w:firstLine="851"/>
        <w:jc w:val="both"/>
        <w:rPr>
          <w:rFonts w:ascii="Times New Roman" w:hAnsi="Times New Roman" w:cs="Times New Roman"/>
          <w:sz w:val="28"/>
          <w:szCs w:val="28"/>
          <w:lang w:val="en-US"/>
        </w:rPr>
      </w:pPr>
      <w:proofErr w:type="gramStart"/>
      <w:r w:rsidRPr="00C431A8">
        <w:rPr>
          <w:rFonts w:ascii="Times New Roman" w:hAnsi="Times New Roman" w:cs="Times New Roman"/>
          <w:sz w:val="28"/>
          <w:szCs w:val="28"/>
          <w:lang w:val="en-US"/>
        </w:rPr>
        <w:t>kadrlar</w:t>
      </w:r>
      <w:proofErr w:type="gramEnd"/>
      <w:r w:rsidRPr="00C431A8">
        <w:rPr>
          <w:rFonts w:ascii="Times New Roman" w:hAnsi="Times New Roman" w:cs="Times New Roman"/>
          <w:sz w:val="28"/>
          <w:szCs w:val="28"/>
          <w:lang w:val="en-US"/>
        </w:rPr>
        <w:t xml:space="preserve"> tayyorlash va ularning malakasini oshirish, ilmiy tadqiqotlarni rag‘batlantirish.</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Bozor iqtisodiyotining takomillashib borishi turli tadbirkorlik shakllarining vujudga kelishiga sharoit yaratib bermoqda.</w:t>
      </w:r>
      <w:proofErr w:type="gramEnd"/>
      <w:r w:rsidRPr="009F50FB">
        <w:rPr>
          <w:rFonts w:ascii="Times New Roman" w:hAnsi="Times New Roman" w:cs="Times New Roman"/>
          <w:sz w:val="28"/>
          <w:szCs w:val="28"/>
          <w:lang w:val="en-US"/>
        </w:rPr>
        <w:t xml:space="preserve"> Tadbirkorlikning rivojlanishi axborot-kommunikatsiya biznesini shakllantirish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taraqqiy ettirishga ham katta ta’sir ko‘rsatadi.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Respublikamizda bozor iqtisodiyotining rivojlanib borishi turli tadbirkorlik shakllarining vujudga kelishiga keng sharoit yaratib bermoqda.</w:t>
      </w:r>
      <w:proofErr w:type="gramEnd"/>
      <w:r w:rsidRPr="009F50FB">
        <w:rPr>
          <w:rFonts w:ascii="Times New Roman" w:hAnsi="Times New Roman" w:cs="Times New Roman"/>
          <w:sz w:val="28"/>
          <w:szCs w:val="28"/>
          <w:lang w:val="en-US"/>
        </w:rPr>
        <w:t xml:space="preserve"> Tadbirkorlikning rivojlanishi axborot-kommunikatsiya texnologiyalari biznesini shakllantirish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taraqqiy ettirishga ham katta ta’sir ko‘rsatmoqda. Avvolambor, bu turdagi tadbirkorlikka axborot-kommunikatsiyalar texnologiyalari biznesi tovarlarini ishlab chiqish, takomillashtirish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tarqatish bilan keng shug‘ullanayotgan boshqarish subektlarini kiritish o‘rinlidir. Bu borada «O‘zbekiston Respublikasining «Elektron tijorat to‘g‘risida» Qonuni axborot-kommunikatsiya texnologiyalari asosida tadbirkorlik faoliyatini yo‘lga qo‘yish uchun katta turtki </w:t>
      </w:r>
      <w:proofErr w:type="gramStart"/>
      <w:r w:rsidRPr="009F50FB">
        <w:rPr>
          <w:rFonts w:ascii="Times New Roman" w:hAnsi="Times New Roman" w:cs="Times New Roman"/>
          <w:sz w:val="28"/>
          <w:szCs w:val="28"/>
          <w:lang w:val="en-US"/>
        </w:rPr>
        <w:t>bo‘ldi</w:t>
      </w:r>
      <w:proofErr w:type="gramEnd"/>
      <w:r w:rsidRPr="009F50FB">
        <w:rPr>
          <w:rFonts w:ascii="Times New Roman" w:hAnsi="Times New Roman" w:cs="Times New Roman"/>
          <w:sz w:val="28"/>
          <w:szCs w:val="28"/>
          <w:lang w:val="en-US"/>
        </w:rPr>
        <w:t>.</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O‘zbekiston Respublikasida d a s t u r i </w:t>
      </w:r>
      <w:proofErr w:type="gramStart"/>
      <w:r w:rsidRPr="009F50FB">
        <w:rPr>
          <w:rFonts w:ascii="Times New Roman" w:hAnsi="Times New Roman" w:cs="Times New Roman"/>
          <w:sz w:val="28"/>
          <w:szCs w:val="28"/>
          <w:lang w:val="en-US"/>
        </w:rPr>
        <w:t>y  m</w:t>
      </w:r>
      <w:proofErr w:type="gramEnd"/>
      <w:r w:rsidRPr="009F50FB">
        <w:rPr>
          <w:rFonts w:ascii="Times New Roman" w:hAnsi="Times New Roman" w:cs="Times New Roman"/>
          <w:sz w:val="28"/>
          <w:szCs w:val="28"/>
          <w:lang w:val="en-US"/>
        </w:rPr>
        <w:t xml:space="preserve"> a h s u l o t l a r i bozorini shakllantirish borasida bir qator amaliy ishlar olib borilmoqda. Bizning tadbirkorlar ham dasturiy mahsulotlarni ishlab chiqish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eksport qilishi mumkin, buning uchun umumiy sharoitlar, intellektual potensial ham etarlidir. Bu sohaga tadbikorlarning sarmoyalarini jalb qilish uchun soliq imtiyozlarini yaratib berish hisoblanib, u asosida hindiston tajribasidan kelib chiqqan holda texnologik parklarni yaratish kerak </w:t>
      </w:r>
      <w:proofErr w:type="gramStart"/>
      <w:r w:rsidRPr="009F50FB">
        <w:rPr>
          <w:rFonts w:ascii="Times New Roman" w:hAnsi="Times New Roman" w:cs="Times New Roman"/>
          <w:sz w:val="28"/>
          <w:szCs w:val="28"/>
          <w:lang w:val="en-US"/>
        </w:rPr>
        <w:t>bo‘ladi</w:t>
      </w:r>
      <w:proofErr w:type="gramEnd"/>
      <w:r w:rsidRPr="009F50FB">
        <w:rPr>
          <w:rFonts w:ascii="Times New Roman" w:hAnsi="Times New Roman" w:cs="Times New Roman"/>
          <w:sz w:val="28"/>
          <w:szCs w:val="28"/>
          <w:lang w:val="en-US"/>
        </w:rPr>
        <w:t>.</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Axborot faoliyati - bu milliy iqtisodiyot sohasi </w:t>
      </w:r>
      <w:proofErr w:type="gramStart"/>
      <w:r w:rsidRPr="009F50FB">
        <w:rPr>
          <w:rFonts w:ascii="Times New Roman" w:hAnsi="Times New Roman" w:cs="Times New Roman"/>
          <w:sz w:val="28"/>
          <w:szCs w:val="28"/>
          <w:lang w:val="en-US"/>
        </w:rPr>
        <w:t>bo‘lib</w:t>
      </w:r>
      <w:proofErr w:type="gramEnd"/>
      <w:r w:rsidRPr="009F50FB">
        <w:rPr>
          <w:rFonts w:ascii="Times New Roman" w:hAnsi="Times New Roman" w:cs="Times New Roman"/>
          <w:sz w:val="28"/>
          <w:szCs w:val="28"/>
          <w:lang w:val="en-US"/>
        </w:rPr>
        <w:t xml:space="preserve">, axborot mahsulotlari va xizmatlarini ishlab chiqish va qayta ishlab iste’molchilarning bu boradagi talabini qondirish bilan shug‘ullanayogan tadbirkorlikning bir shaklidir. </w:t>
      </w:r>
      <w:proofErr w:type="gramStart"/>
      <w:r w:rsidRPr="009F50FB">
        <w:rPr>
          <w:rFonts w:ascii="Times New Roman" w:hAnsi="Times New Roman" w:cs="Times New Roman"/>
          <w:sz w:val="28"/>
          <w:szCs w:val="28"/>
          <w:lang w:val="en-US"/>
        </w:rPr>
        <w:t>Axborot-kommunikatsiya texnologiyalari bozorining mamlakat milliy iqtisodiyotida nufuzli o‘rinni egallab borayotganligini inobatga olib, O‘zbekiston Respublikasi Prezidentining «Kompyuterlashtirishni yanada rivojlantirish va axborot-kommunikatsiya texnologiyalarini joriy etish to‘g‘risida»gi Farmoni qabul qilindi.</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lastRenderedPageBreak/>
        <w:t>Unda axborotlashtirishning milliy tizimini shakllantirish, iqtisodiyot va jamiyat hayotining barcha sohalarida zamonaviy axborot-kommunikatsiya texnologiyalarini, kompyuter texnikasi va telekommunikatsiya vositalarini ommaviy ravishda joriy etish hamda ulardan foydalanish, fuqarolarning axborotga ortib borayotgan talab ehtiyojlarini yanada to‘liqroq qondirish, jahon axborot hamjamiyatiga kirish hamda jahon axborot resurslaridan bahramand bo‘lishni kengaytirish uchun qulay shart-sharoitlarni yaratish maqsadida quyidagi asosiy vazifalar belgilab qo‘yildi:</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zamonaviy ishonchli va xavfsiz milliy ma’lumotlar axborot bazalalarini yaratish, axborot resurslari va xizmatlarining bozorini rivojlantirish, axborot almashuvning elektron shakllariga izchillik bilan bosqichma- bosqich o‘tish;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real iqtisodiyot tarmoqlarida, boshqaruv, biznes, fan va ta’lim sohalarida kompyuter va axborot-kommunikatsiya texnologiyalarini keng joriy etish, aholi turli qatlamlarining zamonaviy kompyuter va axborot tizimlaridan keng bahramand bo‘lishlari uchun shart- sharoitlar yaratish;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maktablar, kasb-hunar kollejlari, akademik litseylar va oliy o‘quv yurtlarining ta’lim jarayoniga zamonaviy kompyuter va axborot- kommunikatsiya texnologiyalarini egallashga hamda ularni faol qo‘llanishga asoslangan ilg‘or ta’lim tizimlarini kiritish;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axborot-kommunikatsiya texnologiyalari sohasida, birinchi navbatda dasturiy vositalarni, ma’lumotlarning axborot bazalarini ishlab chiqish, respublika, tarmoq va mahalliy axborot-kommunikatsiya tarmoqlarini shakllantirish, kompyuter va telekommunikatsiya texnikasini ishlab chiqish; 1R sohalarida ishlash uchun yuqori malakali mutaxassis kadrlar tayyorlashni tashkil qilish: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axborot-kommunikatsiya tarmoqlari va xizmatlari konvergensiyasini nazarda tutgan holda mamlakatning barcha hududida axborot-kommunikatsiya texnologiyalarining texnikaviy infratuzilmasini, shu jumladan, ko‘chma aloqa, IR texnologiyalari, boshqa zamonaviy telekommunikatsiya va ma’lumot uzatish vositalarini jadal rivojlantirish;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milliy va xalqaro axborot tarmoqlariga g‘oyat tezkorlik bilan kirib borishni joriy etish, aholi punktlari, shu jumladan, qishloq aholi punktlarining ularga kirib borishini ta’minlash;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r w:rsidRPr="00C431A8">
        <w:rPr>
          <w:rFonts w:ascii="Times New Roman" w:hAnsi="Times New Roman" w:cs="Times New Roman"/>
          <w:sz w:val="28"/>
          <w:szCs w:val="28"/>
          <w:lang w:val="en-US"/>
        </w:rPr>
        <w:t>sifatli mahalliy dasturiy mahsulotlar ishlab chiqarish va ularni eksport qilishni rag‘batlantirishning samarali mexanizmini yaratish;</w:t>
      </w:r>
    </w:p>
    <w:p w:rsidR="009F50FB" w:rsidRPr="00C431A8" w:rsidRDefault="009F50FB" w:rsidP="00C6361C">
      <w:pPr>
        <w:pStyle w:val="a5"/>
        <w:numPr>
          <w:ilvl w:val="0"/>
          <w:numId w:val="7"/>
        </w:numPr>
        <w:ind w:firstLine="851"/>
        <w:jc w:val="both"/>
        <w:rPr>
          <w:rFonts w:ascii="Times New Roman" w:hAnsi="Times New Roman" w:cs="Times New Roman"/>
          <w:sz w:val="28"/>
          <w:szCs w:val="28"/>
          <w:lang w:val="en-US"/>
        </w:rPr>
      </w:pPr>
      <w:proofErr w:type="gramStart"/>
      <w:r w:rsidRPr="00C431A8">
        <w:rPr>
          <w:rFonts w:ascii="Times New Roman" w:hAnsi="Times New Roman" w:cs="Times New Roman"/>
          <w:sz w:val="28"/>
          <w:szCs w:val="28"/>
          <w:lang w:val="en-US"/>
        </w:rPr>
        <w:lastRenderedPageBreak/>
        <w:t>mahalliy</w:t>
      </w:r>
      <w:proofErr w:type="gramEnd"/>
      <w:r w:rsidRPr="00C431A8">
        <w:rPr>
          <w:rFonts w:ascii="Times New Roman" w:hAnsi="Times New Roman" w:cs="Times New Roman"/>
          <w:sz w:val="28"/>
          <w:szCs w:val="28"/>
          <w:lang w:val="en-US"/>
        </w:rPr>
        <w:t xml:space="preserve"> kompyuter texnikasi va unga butlovchi buyumlar ishlab chiqish hamda ishlab chiqarishni tashkil etishga ko‘maklashish.</w:t>
      </w:r>
      <w:r w:rsidR="00C431A8">
        <w:rPr>
          <w:rStyle w:val="a8"/>
          <w:rFonts w:ascii="Times New Roman" w:hAnsi="Times New Roman" w:cs="Times New Roman"/>
          <w:sz w:val="28"/>
          <w:szCs w:val="28"/>
          <w:lang w:val="en-US"/>
        </w:rPr>
        <w:footnoteReference w:id="2"/>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Axborot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kompyuter texnologiyalari bo‘yicha mutaxassislar tayyorlash tizimini takomillashtirish, axborot-kommunikatsiya hamda innovatsiya texnologiyalarini ta’lim jarayoniga tatbiq etishni yanada kengaytirish maqsadida O‘zbekiston Respublikasi Prezidentining «Axborot texnologiyalari sohasida kadrlar tayyorlash tizimini takomillashtirish to’g‘risida»gi Qarori qabul qilindi. Unda Toshkent axborot texnologiyalari universiteti axborot-kommunikatsiya texnologiyalari sohasida mutaxassislar tayyorlash </w:t>
      </w:r>
      <w:proofErr w:type="gramStart"/>
      <w:r w:rsidRPr="009F50FB">
        <w:rPr>
          <w:rFonts w:ascii="Times New Roman" w:hAnsi="Times New Roman" w:cs="Times New Roman"/>
          <w:sz w:val="28"/>
          <w:szCs w:val="28"/>
          <w:lang w:val="en-US"/>
        </w:rPr>
        <w:t>bo‘yicha</w:t>
      </w:r>
      <w:proofErr w:type="gramEnd"/>
      <w:r w:rsidRPr="009F50FB">
        <w:rPr>
          <w:rFonts w:ascii="Times New Roman" w:hAnsi="Times New Roman" w:cs="Times New Roman"/>
          <w:sz w:val="28"/>
          <w:szCs w:val="28"/>
          <w:lang w:val="en-US"/>
        </w:rPr>
        <w:t xml:space="preserve"> bosh oliy muassasa etib belgilandi. Bundan tashqari, «Informatika va axborot texnologiyalari» ta’lim yo‘nalishi </w:t>
      </w:r>
      <w:proofErr w:type="gramStart"/>
      <w:r w:rsidRPr="009F50FB">
        <w:rPr>
          <w:rFonts w:ascii="Times New Roman" w:hAnsi="Times New Roman" w:cs="Times New Roman"/>
          <w:sz w:val="28"/>
          <w:szCs w:val="28"/>
          <w:lang w:val="en-US"/>
        </w:rPr>
        <w:t>bo‘yicha</w:t>
      </w:r>
      <w:proofErr w:type="gramEnd"/>
      <w:r w:rsidRPr="009F50FB">
        <w:rPr>
          <w:rFonts w:ascii="Times New Roman" w:hAnsi="Times New Roman" w:cs="Times New Roman"/>
          <w:sz w:val="28"/>
          <w:szCs w:val="28"/>
          <w:lang w:val="en-US"/>
        </w:rPr>
        <w:t xml:space="preserve"> kadrlar tayyorlash O‘zbekiston Milliy universiteti, Toshkent davlat iqtisodiyot universiteti va Toshkent islom universitetlarida ham saqlanib qolindi. Hozirgi kunda bu oliy o‘quv yurtlarimizda yuqori malakali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raqobatbardosh mutaxassislar tayyorlanib kelinmoqda. </w:t>
      </w:r>
      <w:proofErr w:type="gramStart"/>
      <w:r w:rsidRPr="009F50FB">
        <w:rPr>
          <w:rFonts w:ascii="Times New Roman" w:hAnsi="Times New Roman" w:cs="Times New Roman"/>
          <w:sz w:val="28"/>
          <w:szCs w:val="28"/>
          <w:lang w:val="en-US"/>
        </w:rPr>
        <w:t>Toshkent axborot texnologiyalari universiteti axborot-kommunikatsiya texnologiyalari sohasida yigirmadan ortiq davlatlar oliy o‘quv yurtlari bilan yaqindan aloqalarni o'rnatgan.</w:t>
      </w:r>
      <w:proofErr w:type="gramEnd"/>
      <w:r w:rsidRPr="009F50FB">
        <w:rPr>
          <w:rFonts w:ascii="Times New Roman" w:hAnsi="Times New Roman" w:cs="Times New Roman"/>
          <w:sz w:val="28"/>
          <w:szCs w:val="28"/>
          <w:lang w:val="en-US"/>
        </w:rPr>
        <w:t xml:space="preserve"> Dasturlash </w:t>
      </w:r>
      <w:proofErr w:type="gramStart"/>
      <w:r w:rsidRPr="009F50FB">
        <w:rPr>
          <w:rFonts w:ascii="Times New Roman" w:hAnsi="Times New Roman" w:cs="Times New Roman"/>
          <w:sz w:val="28"/>
          <w:szCs w:val="28"/>
          <w:lang w:val="en-US"/>
        </w:rPr>
        <w:t>bo‘yicha</w:t>
      </w:r>
      <w:proofErr w:type="gramEnd"/>
      <w:r w:rsidRPr="009F50FB">
        <w:rPr>
          <w:rFonts w:ascii="Times New Roman" w:hAnsi="Times New Roman" w:cs="Times New Roman"/>
          <w:sz w:val="28"/>
          <w:szCs w:val="28"/>
          <w:lang w:val="en-US"/>
        </w:rPr>
        <w:t xml:space="preserve"> jahon olimpiadasining hududiy bosqichi ham ushbu oliygoh boshchiligida tashkil qilinib kelinmoqda.</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Toshkent davlat iqtisodiyot universitetining «Axborot texnologiyalari va menejment» fakultetida ham axborot-kommunikatsiya texnologiyalari sohasida ilmiy maktablar yaratilgan (akademik S.S.G‘ulomov rahbarligida), unda iqtisodiy axborot tizimlari, iqtisodiy informatikaning turli vositalarini milliy iqtisodiyotning turli sohalariga samarali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optimal joriy qilish boyicha ilmiy ishlar olib borilmoqda. Bu borada axborot-kommunikatsiya texnologiyalarini marketing, menejment, bank ishi, buxgalteriya hisobi, moliya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boshqa masalalarini yechishda jahon tajribasidan kelib chiqqan holda joriy qilish bo‘yicha ilmiy tadqiqot ishlari olib borilmoqda. Kadrlar tayyorlash milliy dasturida qo‘yilgan vazifalardan kelib chiqqan holda, bu ilmiy maktab a’zolari elektron o‘quv adabiyotlarini loyihalashtirish, ishlab chiqish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amaliyotga joriy qilish borasida ham katta yutuqlarga erishishmoqda. Elektron o‘quv adabiyotlarining o‘quv jarayoniga keng </w:t>
      </w:r>
      <w:proofErr w:type="gramStart"/>
      <w:r w:rsidRPr="009F50FB">
        <w:rPr>
          <w:rFonts w:ascii="Times New Roman" w:hAnsi="Times New Roman" w:cs="Times New Roman"/>
          <w:sz w:val="28"/>
          <w:szCs w:val="28"/>
          <w:lang w:val="en-US"/>
        </w:rPr>
        <w:t>ko‘lamda</w:t>
      </w:r>
      <w:proofErr w:type="gramEnd"/>
      <w:r w:rsidRPr="009F50FB">
        <w:rPr>
          <w:rFonts w:ascii="Times New Roman" w:hAnsi="Times New Roman" w:cs="Times New Roman"/>
          <w:sz w:val="28"/>
          <w:szCs w:val="28"/>
          <w:lang w:val="en-US"/>
        </w:rPr>
        <w:t xml:space="preserve"> qo’llanilishi ta’lim sifatini yuksaltirishda asosiy omillardan hisoblanadi.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O‘zbekiston Respublikasi aloqa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axborotlashtirish agentligi aloqa, axborotlashtirish sohasidagi masalalarni hal etish va davlat siyosatini olib borish </w:t>
      </w:r>
      <w:r w:rsidRPr="009F50FB">
        <w:rPr>
          <w:rFonts w:ascii="Times New Roman" w:hAnsi="Times New Roman" w:cs="Times New Roman"/>
          <w:sz w:val="28"/>
          <w:szCs w:val="28"/>
          <w:lang w:val="en-US"/>
        </w:rPr>
        <w:lastRenderedPageBreak/>
        <w:t>hamda radiochastota spektridan foydalanish uchun vakolatlangan muvofiqlashtiruvchi boshqaruv organi hisoblanadi.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O‘zbekiston Respublikasi Prezidentining 2002-yil 30-maydagi «Kompyuterlashtirishni yanada rivojlantirish va axborot-</w:t>
      </w:r>
      <w:proofErr w:type="gramStart"/>
      <w:r w:rsidRPr="009F50FB">
        <w:rPr>
          <w:rFonts w:ascii="Times New Roman" w:hAnsi="Times New Roman" w:cs="Times New Roman"/>
          <w:sz w:val="28"/>
          <w:szCs w:val="28"/>
          <w:lang w:val="en-US"/>
        </w:rPr>
        <w:t>kommunikatsiya  texnologiyalarini</w:t>
      </w:r>
      <w:proofErr w:type="gramEnd"/>
      <w:r w:rsidRPr="009F50FB">
        <w:rPr>
          <w:rFonts w:ascii="Times New Roman" w:hAnsi="Times New Roman" w:cs="Times New Roman"/>
          <w:sz w:val="28"/>
          <w:szCs w:val="28"/>
          <w:lang w:val="en-US"/>
        </w:rPr>
        <w:t xml:space="preserve"> joriy etish to‘g‘risida»gi Farmoniga binoan O‘zbekiston Respublikasining sobiq Aloqa vazirligi negizida tashkil etilgan O‘zbekiston pochta va telekommunikatsiya agentligi O‘zbekiston Respublikasi aloqa va axborotlashtirish agentligiga aylantirildi.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Quyidagilar O‘zbekiston Respublikasi aloqa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axborotlashtirish agentligining asosiy vazifalari hisoblanadi:</w:t>
      </w:r>
    </w:p>
    <w:p w:rsidR="009F50FB" w:rsidRPr="00C6361C" w:rsidRDefault="009F50FB" w:rsidP="00C6361C">
      <w:pPr>
        <w:ind w:firstLine="851"/>
        <w:jc w:val="both"/>
        <w:rPr>
          <w:rFonts w:ascii="Times New Roman" w:hAnsi="Times New Roman" w:cs="Times New Roman"/>
          <w:sz w:val="28"/>
          <w:szCs w:val="28"/>
          <w:lang w:val="en-US"/>
        </w:rPr>
      </w:pPr>
      <w:r w:rsidRPr="00C6361C">
        <w:rPr>
          <w:rFonts w:ascii="Times New Roman" w:hAnsi="Times New Roman" w:cs="Times New Roman"/>
          <w:sz w:val="28"/>
          <w:szCs w:val="28"/>
          <w:lang w:val="en-US"/>
        </w:rPr>
        <w:t>telekommunikatsiyalar, ma’lumotlar, radio aloqasi, radioeshittirish, televideniye, pochta aloqasi, matbuot tarqatish tarmoqlarini rivojlantirish, shuningdek axborotlashtirish, axborot resurslar bozori va radiochastota spektridan foydalanish sohasida strategik ustuvorliklarni shakllantirish va amalga oshirish, davlat tomonidan samarali tartibga solib borishni ro‘yobga chiqarish;</w:t>
      </w:r>
    </w:p>
    <w:p w:rsidR="009F50FB" w:rsidRPr="00C6361C" w:rsidRDefault="009F50FB" w:rsidP="00C6361C">
      <w:pPr>
        <w:ind w:firstLine="851"/>
        <w:jc w:val="both"/>
        <w:rPr>
          <w:rFonts w:ascii="Times New Roman" w:hAnsi="Times New Roman" w:cs="Times New Roman"/>
          <w:sz w:val="28"/>
          <w:szCs w:val="28"/>
          <w:lang w:val="en-US"/>
        </w:rPr>
      </w:pPr>
      <w:r w:rsidRPr="00C6361C">
        <w:rPr>
          <w:rFonts w:ascii="Times New Roman" w:hAnsi="Times New Roman" w:cs="Times New Roman"/>
          <w:sz w:val="28"/>
          <w:szCs w:val="28"/>
          <w:lang w:val="en-US"/>
        </w:rPr>
        <w:t>davlat organlari, tarmoq va hududiy axborot tizimlarini yaratish va rivojlantirish, davlat axborot resurslarini shakllantirish, davlat boshqaruvini, fan va ta’lim, biznes, sog‘liqni saqlash sohasida va faoliyatning boshqa sohalarida axborot ayirboshlashning elektron shakllariga o‘tish dasturlarni ishlab chiqish va joriy etish bo‘yicha chora-tadbirlar kompleksini ishlab chiqish va amalga oshirish;</w:t>
      </w:r>
    </w:p>
    <w:p w:rsidR="009F50FB" w:rsidRPr="009F50FB" w:rsidRDefault="009F50FB" w:rsidP="00C6361C">
      <w:pPr>
        <w:ind w:firstLine="851"/>
        <w:jc w:val="both"/>
        <w:rPr>
          <w:rFonts w:ascii="Times New Roman" w:hAnsi="Times New Roman" w:cs="Times New Roman"/>
          <w:sz w:val="28"/>
          <w:szCs w:val="28"/>
        </w:rPr>
      </w:pPr>
      <w:proofErr w:type="gramStart"/>
      <w:r w:rsidRPr="009F50FB">
        <w:rPr>
          <w:rFonts w:ascii="Times New Roman" w:hAnsi="Times New Roman" w:cs="Times New Roman"/>
          <w:sz w:val="28"/>
          <w:szCs w:val="28"/>
        </w:rPr>
        <w:t>telekommunikatsiyalar va pochta aloqasi, teleradio eshittirish tarmoqlarida, axborot tizimlarida axborot xavfsizligini ta’minlash, zamonaviy talablarni hisobga olgan holda axborot resurslari va axborot tizimlarini muhofaza qilishning samarali vositalari va usullarini joriy etish, shuningdek davlat hokimiyati va boshqaruvi, O‘zbekiston Respublikasi mudofaasi va milliy xavfsizligi manfaatlari yo‘lida hamda favqulodda vaziyatlar sharoitida ulardan ustuvor foydalanish;</w:t>
      </w:r>
      <w:proofErr w:type="gramEnd"/>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xo‘jalik yurituvchi subektlar tomonidan litsenziya bitimlari, radiochastota spektridan samarali foydalanish hamda telekommunikatsiyalar, pochta aloqasi, teleeshittirish tarmoqlarida va axborot tizimlarida axborot xavfsizligini ta’minlash ishlari bajarilishini nazorat qilish va ijrosini tekshirishni tashkil qilish;</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axborot-kommunikatsiya texnologiyalari va tizimlari, kompyuter va telekommunikatsiya texnikasini ishlab chiqish sohasida, aloqa va axborotlashtirish sohasini rivojlantirishning ustuvor yo‘nalishlari bo‘yicha ilmiy tadqiqot ishlarini va yuqori malakali kadrlar tayyorlashni tashkil etish;</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lastRenderedPageBreak/>
        <w:t>radioelektron vositalar va telekommunikatsiya vositalari hamda axborot-kommunikatsiya texnologiyalariga tarmoq standartlari, texnik shartlar va talablarni belgilangan tartibda tasdiqlash, davlat standartlari ishlab chiqilishni va tasdiqlanishini, shuningdek xalqaro standartlar joriy etilishini tashkil etish;</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telekommunikatsiyalar, ma’lumotlar uzatish, teleradioeshittirish, pochta aloqasi tarmoqlarini hamda axborot tizimlarini rivojlantirish va takomillashtirish uchun investitsiyalar va zamonaviy texnologiyalarni jalb etish va ulardan samarali foydalanish;</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monopoliyaga qarshi organ bilan birgalikda aloqa va axborotlashtirish sohasida iste’molchilar huquqlarini himoya qilish chora-tadbirlarini amalga oshirish;</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t>strategik ustuvorliklarni, telekommunikatsiyalar, ma’lumotlar uzatish, teleradioeshittirish, pochta aloqasi, matbuot tarqatish tarmoqlarini, axborot resurslari va tizimlari bozorini rivojlantirish sohasida davlat tomonidan samarali tartibga solishni amalga oshirishda hududiy boshqarmalarning mahalliy davlat hokimiyati va boshqaruvi organlari bilan o‘zaro hamkorlikni tashkil etish va muvofiqlashtirish.</w:t>
      </w:r>
    </w:p>
    <w:p w:rsidR="009F50FB" w:rsidRPr="009F50FB" w:rsidRDefault="009F50FB" w:rsidP="00C6361C">
      <w:pPr>
        <w:ind w:firstLine="851"/>
        <w:jc w:val="both"/>
        <w:rPr>
          <w:rFonts w:ascii="Times New Roman" w:hAnsi="Times New Roman" w:cs="Times New Roman"/>
          <w:sz w:val="28"/>
          <w:szCs w:val="28"/>
        </w:rPr>
      </w:pPr>
      <w:proofErr w:type="gramStart"/>
      <w:r w:rsidRPr="009F50FB">
        <w:rPr>
          <w:rFonts w:ascii="Times New Roman" w:hAnsi="Times New Roman" w:cs="Times New Roman"/>
          <w:sz w:val="28"/>
          <w:szCs w:val="28"/>
        </w:rPr>
        <w:t>Prezidentimiz I.A.Karimovning 2008-yil 15-iyulda qabul qilgan «Innovatsion loyihalar va texnologiyalarni ishlab chiqarishga tatbiq etishni rag‘batlantirish borasidagi qo‘shimcha chora-tadbirlar to’g‘risida»gi qarori respublikamizda korxonalarni modernizatsiya qilish, texnika va texnologiya qayta jihozlashni yanada jadallashtirish, zamonaviy, moslanuvchan texnologiyalarni keng joriy etish masalalarini hal qilish uchun zamin yaratib berdi.</w:t>
      </w:r>
      <w:proofErr w:type="gramEnd"/>
      <w:r w:rsidRPr="009F50FB">
        <w:rPr>
          <w:rFonts w:ascii="Times New Roman" w:hAnsi="Times New Roman" w:cs="Times New Roman"/>
          <w:sz w:val="28"/>
          <w:szCs w:val="28"/>
        </w:rPr>
        <w:t xml:space="preserve"> U ilmiy-amaliy tadqiqotlar va innovatsion ishlanmalar rivojiga, ilmiy tadqiqot institutlari hamda real iqtisodiyot tarmoqlari korxonalari o‘rtasida uzviy hamkorlik aloqalarini o‘rnatishga kuchli turtki berdi.</w:t>
      </w:r>
    </w:p>
    <w:p w:rsidR="009F50FB" w:rsidRPr="009F50FB" w:rsidRDefault="009F50FB" w:rsidP="00C6361C">
      <w:pPr>
        <w:ind w:firstLine="851"/>
        <w:jc w:val="both"/>
        <w:rPr>
          <w:rFonts w:ascii="Times New Roman" w:hAnsi="Times New Roman" w:cs="Times New Roman"/>
          <w:sz w:val="28"/>
          <w:szCs w:val="28"/>
        </w:rPr>
      </w:pPr>
      <w:proofErr w:type="gramStart"/>
      <w:r w:rsidRPr="009F50FB">
        <w:rPr>
          <w:rFonts w:ascii="Times New Roman" w:hAnsi="Times New Roman" w:cs="Times New Roman"/>
          <w:sz w:val="28"/>
          <w:szCs w:val="28"/>
        </w:rPr>
        <w:t>O’zbekiston Respublikasi vazirlar mahkamasining  2012 yil 1 fevralda qabul qilgan "joylarda kompyuterlashtirish va axborot-kommunikatsiya  texnologiyalarini yanada rivojlantirish uchun shart-sharoitlar yaratish chora-tadbirlari to’g’risida”gi qarori (O’zbekiston respublikasi qonun hujjatlari to’plami, 2012 y., 5-son, 47-modda) yangidan tashkil etilayotgan «kompyuterlashtirish markazi» davlat unitar korxonalari faoliyatiga normativ-metodik rahbarlik qilish O’zbekiston aloqa va axborotlashtirish agentligi tomonidan amalga oshirilishlarini ham</w:t>
      </w:r>
      <w:proofErr w:type="gramEnd"/>
      <w:r w:rsidRPr="009F50FB">
        <w:rPr>
          <w:rFonts w:ascii="Times New Roman" w:hAnsi="Times New Roman" w:cs="Times New Roman"/>
          <w:sz w:val="28"/>
          <w:szCs w:val="28"/>
        </w:rPr>
        <w:t xml:space="preserve"> misol qilib olsak bo’ladi.</w:t>
      </w:r>
    </w:p>
    <w:p w:rsidR="009F50FB" w:rsidRPr="009F50FB" w:rsidRDefault="009F50FB" w:rsidP="00C6361C">
      <w:pPr>
        <w:ind w:firstLine="851"/>
        <w:jc w:val="both"/>
        <w:rPr>
          <w:rFonts w:ascii="Times New Roman" w:hAnsi="Times New Roman" w:cs="Times New Roman"/>
          <w:sz w:val="28"/>
          <w:szCs w:val="28"/>
        </w:rPr>
      </w:pPr>
      <w:r w:rsidRPr="009F50FB">
        <w:rPr>
          <w:rFonts w:ascii="Times New Roman" w:hAnsi="Times New Roman" w:cs="Times New Roman"/>
          <w:sz w:val="28"/>
          <w:szCs w:val="28"/>
        </w:rPr>
        <w:lastRenderedPageBreak/>
        <w:t>O‘zbekiston Respublikasida milliy iqtisodiyotini innovatsion yo‘l bilan rivojlantirish uchun axborot-kommunikatsiya texnologiyalari sohasida quyidagi ishlarni amalga oshirish maqsadga muvofiqdir:</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chet</w:t>
      </w:r>
      <w:proofErr w:type="gramEnd"/>
      <w:r w:rsidRPr="009F50FB">
        <w:rPr>
          <w:rFonts w:ascii="Times New Roman" w:hAnsi="Times New Roman" w:cs="Times New Roman"/>
          <w:sz w:val="28"/>
          <w:szCs w:val="28"/>
          <w:lang w:val="en-US"/>
        </w:rPr>
        <w:t xml:space="preserve"> el investitsiyalarini jalb qilish kerak bo'lgan sohalaridan bo‘lib axborot-kommunikatsiya texnologiyalari hisoblanadi. Bu sohada tadbirkorlikni yo‘lga qo‘yish uchun shaxsiy kompyuter, Internet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dasturchining intellektual salohiyati yetarlidir. </w:t>
      </w:r>
      <w:proofErr w:type="gramStart"/>
      <w:r w:rsidRPr="009F50FB">
        <w:rPr>
          <w:rFonts w:ascii="Times New Roman" w:hAnsi="Times New Roman" w:cs="Times New Roman"/>
          <w:sz w:val="28"/>
          <w:szCs w:val="28"/>
          <w:lang w:val="en-US"/>
        </w:rPr>
        <w:t>Shu o‘rinda aytish kerakki, shaxsiy kompyuterdan kunduzi yoki tunda bir necha kishi foydalanishi mumkin.</w:t>
      </w:r>
      <w:proofErr w:type="gramEnd"/>
      <w:r w:rsidRPr="009F50FB">
        <w:rPr>
          <w:rFonts w:ascii="Times New Roman" w:hAnsi="Times New Roman" w:cs="Times New Roman"/>
          <w:sz w:val="28"/>
          <w:szCs w:val="28"/>
          <w:lang w:val="en-US"/>
        </w:rPr>
        <w:t xml:space="preserve"> Bu tadbirkorlik turi asosida dasturiy mahsulotlarni ishlab chiqish yoshlarni ish bilan ta’minlaydi;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yer</w:t>
      </w:r>
      <w:proofErr w:type="gramEnd"/>
      <w:r w:rsidRPr="009F50FB">
        <w:rPr>
          <w:rFonts w:ascii="Times New Roman" w:hAnsi="Times New Roman" w:cs="Times New Roman"/>
          <w:sz w:val="28"/>
          <w:szCs w:val="28"/>
          <w:lang w:val="en-US"/>
        </w:rPr>
        <w:t xml:space="preserve"> sharidagi aholining soni kundan kunga ortib bormoqda, bu esa shaxsiy kompyuterlarga bo‘lgan ehtiyojni yanada yuksaltirmoqda. Shaxsiy kompyuterlarni ommaviy ishlab chiqarish yangi ish o‘rinlarini yaratmoqda;</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zamonaviy</w:t>
      </w:r>
      <w:proofErr w:type="gramEnd"/>
      <w:r w:rsidRPr="009F50FB">
        <w:rPr>
          <w:rFonts w:ascii="Times New Roman" w:hAnsi="Times New Roman" w:cs="Times New Roman"/>
          <w:sz w:val="28"/>
          <w:szCs w:val="28"/>
          <w:lang w:val="en-US"/>
        </w:rPr>
        <w:t xml:space="preserve"> axborot-kommunikatsiya texnologiyalarining rivojlanib borishi jamiyat a’zolarining axborotlarga kirish imkoniyatlarini kengaytirmoqda;</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axborot-kommunikatsiya</w:t>
      </w:r>
      <w:proofErr w:type="gramEnd"/>
      <w:r w:rsidRPr="009F50FB">
        <w:rPr>
          <w:rFonts w:ascii="Times New Roman" w:hAnsi="Times New Roman" w:cs="Times New Roman"/>
          <w:sz w:val="28"/>
          <w:szCs w:val="28"/>
          <w:lang w:val="en-US"/>
        </w:rPr>
        <w:t xml:space="preserve"> texnologiyalarining rivojlanishi boshqaruvning yangi shakllarini vujudga keltirmoqda, jumladan, elektron hukumat, elektron tijorat, korxonaning korporativ tarmoqlari kabilarni keltirish mumkin. Jamiyatni axborotlashtirish ijtimoiy-iqtisodiy rivojlanishning globallashuviga olib kelmoqda, ya’ni bozorning globallashuvi, ishlab chiqarishning globallashuvi, moliyaning globallashuvi, kommunikatsiyalarning globallashuvi, axborot infratuzilmaning globallashuvi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yangi axborot madaniyatining shakllanishi bilan ifodalanadi;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jamiyatni</w:t>
      </w:r>
      <w:proofErr w:type="gramEnd"/>
      <w:r w:rsidRPr="009F50FB">
        <w:rPr>
          <w:rFonts w:ascii="Times New Roman" w:hAnsi="Times New Roman" w:cs="Times New Roman"/>
          <w:sz w:val="28"/>
          <w:szCs w:val="28"/>
          <w:lang w:val="en-US"/>
        </w:rPr>
        <w:t xml:space="preserve"> axborotlashtirish jarayonida yoshlar bandligini elektron tijorat asosida ta’minlash mumkindir; tayyor mahsulot ko‘rinishidagi dasturiy vositalar Internet orqali dunyoning turli joylariga yetkazilib berilishi mumkindir. Unda katta hajmdagi omborlar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transport xarajatlari talab qilinmaydi;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  O’zbekistonning eng katta boyligi bo'lmish intellektual potensiali doimo o‘sib boradi, shuning uchun undan samarali foydalanishda axborot- kommunikatsiya texnologiyalari bozori katta rol o‘ynaydi;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fan</w:t>
      </w:r>
      <w:proofErr w:type="gramEnd"/>
      <w:r w:rsidRPr="009F50FB">
        <w:rPr>
          <w:rFonts w:ascii="Times New Roman" w:hAnsi="Times New Roman" w:cs="Times New Roman"/>
          <w:sz w:val="28"/>
          <w:szCs w:val="28"/>
          <w:lang w:val="en-US"/>
        </w:rPr>
        <w:t xml:space="preserve"> va ta’lim sohalarini axborotlashtirish uchun qilinayotgan investitsiyalar maktab, kollej, litsey va oliy o‘quv yurtlarda bilimlarni keng tarqatishni tezlashtiradi. Umuman olganda, jamiyatni axborotlashtirish ta’lim jarayonini yangicha tashkil qilishni talab qilib, yangi ta’lim texnologiyalari o‘tishni, ta’lim xizmatlariga kirishni kengaytirish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ularning sifatini yuksaltirishni talab qilmoqda;</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lastRenderedPageBreak/>
        <w:t>tayanch</w:t>
      </w:r>
      <w:proofErr w:type="gramEnd"/>
      <w:r w:rsidRPr="009F50FB">
        <w:rPr>
          <w:rFonts w:ascii="Times New Roman" w:hAnsi="Times New Roman" w:cs="Times New Roman"/>
          <w:sz w:val="28"/>
          <w:szCs w:val="28"/>
          <w:lang w:val="en-US"/>
        </w:rPr>
        <w:t xml:space="preserve"> oliy o‘quv yurtlarida axborot-kommunikatsiya texnologiyalarini rivojlantirish bo‘yicha texnologik parklarni tashkil qilish kerakdir;</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boshqaruv</w:t>
      </w:r>
      <w:proofErr w:type="gramEnd"/>
      <w:r w:rsidRPr="009F50FB">
        <w:rPr>
          <w:rFonts w:ascii="Times New Roman" w:hAnsi="Times New Roman" w:cs="Times New Roman"/>
          <w:sz w:val="28"/>
          <w:szCs w:val="28"/>
          <w:lang w:val="en-US"/>
        </w:rPr>
        <w:t xml:space="preserve"> va ta’limning qog‘ozsiz texnologiyalarini yaratish, elektron o‘quv adabiyotlardan o‘quv jarayonida keng foydalanish uning samaradorligini yuksaltiradi;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axborotlashtirish</w:t>
      </w:r>
      <w:proofErr w:type="gramEnd"/>
      <w:r w:rsidRPr="009F50FB">
        <w:rPr>
          <w:rFonts w:ascii="Times New Roman" w:hAnsi="Times New Roman" w:cs="Times New Roman"/>
          <w:sz w:val="28"/>
          <w:szCs w:val="28"/>
          <w:lang w:val="en-US"/>
        </w:rPr>
        <w:t xml:space="preserve"> milliy iqtisodiyotning barcha tarmoq va sohalarida mehnat unumdorligini tez yuksaltiradi;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foydalanilayotgan</w:t>
      </w:r>
      <w:proofErr w:type="gramEnd"/>
      <w:r w:rsidRPr="009F50FB">
        <w:rPr>
          <w:rFonts w:ascii="Times New Roman" w:hAnsi="Times New Roman" w:cs="Times New Roman"/>
          <w:sz w:val="28"/>
          <w:szCs w:val="28"/>
          <w:lang w:val="en-US"/>
        </w:rPr>
        <w:t xml:space="preserve"> axborot-kommunikatsiya texnologiyalarida axborot xavfsizligini ta’minlash muammosi dolzarb bo‘lib turibdi.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Yuqoridagi Farmon, Qarorlar va Oliy va o’rta maxsus ta'lim vazirligining «Informatsion texnologiyalar va ingliz tilini qo’llash boyicha malakasini oshirish to’g’risida»gi (22 dekabr 2010 yil 495- sonli) buyrug’i, “Ta'lim muassasalari bitiruvchilarining ingliz tilini bilishlari xamda kompyuter texnologiyalari va Internet tarmog’idan foydalanishning tayanch ko’nikmalariga ega bo’lishlarini ta'minlash buyicha kompleks chora-tadbirlar dasturi ijrosini ta'minlash to’g’risida” gi (19 yanvar 2011 yil № 21 sonli) buyruqlari ijrosini ta'minlash to’g’risida hamda bir qator ishlar amalga oshirilmoqda.</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Nazorat savollari</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O'zbekiston Respublikasi axborotlashtirish milliy tizimini shalqllantirishning huquqiy omborini yaratish uchun qanday qonunlar qabul qilingan?</w:t>
      </w:r>
      <w:proofErr w:type="gramEnd"/>
      <w:r w:rsidRPr="009F50FB">
        <w:rPr>
          <w:rFonts w:ascii="Times New Roman" w:hAnsi="Times New Roman" w:cs="Times New Roman"/>
          <w:sz w:val="28"/>
          <w:szCs w:val="28"/>
          <w:lang w:val="en-US"/>
        </w:rPr>
        <w:t xml:space="preserve"> </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O‘zbekiston Respublikasining«Axborotlashtirish to‘g‘risidagi» Qonuniga qanday vazifalar qo‘yilgan?</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O‘zbekiston Respublikasi Prezidentining «Kompyuterlashtirishni yanada rivojlantirish va axborot- kommunikatsiya texnologiyalarini joriy etish to‘g‘risida»gi Farmonida qanday vazifalar belgilab berilgan?</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O‘zbekiston Respublikasida milliy iqtisodiyotini innovatsion yo‘l bilan rivojlantirish uchun axborot-kommunikatsiya texnologiyalari sohasida qanday ishlarni amalga oshirish maqsadga muvofiq?</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Axborot texnologiyalarini rivojlantirishning olti ustivor yo'nalishlarini aytib </w:t>
      </w:r>
      <w:proofErr w:type="gramStart"/>
      <w:r w:rsidRPr="009F50FB">
        <w:rPr>
          <w:rFonts w:ascii="Times New Roman" w:hAnsi="Times New Roman" w:cs="Times New Roman"/>
          <w:sz w:val="28"/>
          <w:szCs w:val="28"/>
          <w:lang w:val="en-US"/>
        </w:rPr>
        <w:t>bering</w:t>
      </w:r>
      <w:proofErr w:type="gramEnd"/>
      <w:r w:rsidRPr="009F50FB">
        <w:rPr>
          <w:rFonts w:ascii="Times New Roman" w:hAnsi="Times New Roman" w:cs="Times New Roman"/>
          <w:sz w:val="28"/>
          <w:szCs w:val="28"/>
          <w:lang w:val="en-US"/>
        </w:rPr>
        <w:t>?</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lastRenderedPageBreak/>
        <w:t>Hukumatimiz tomonidan so'nggi yillarda axborotlashtirishga oid qanday qonunlar ishlab chiqildi?</w:t>
      </w:r>
      <w:proofErr w:type="gramEnd"/>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Foydalaniladigan adabiyotlar ro‘yxati:</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V. Rajaraman. </w:t>
      </w:r>
      <w:proofErr w:type="gramStart"/>
      <w:r w:rsidRPr="009F50FB">
        <w:rPr>
          <w:rFonts w:ascii="Times New Roman" w:hAnsi="Times New Roman" w:cs="Times New Roman"/>
          <w:sz w:val="28"/>
          <w:szCs w:val="28"/>
          <w:lang w:val="en-US"/>
        </w:rPr>
        <w:t>Introduction to information technology (second edition).</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India, 2013.</w:t>
      </w:r>
      <w:proofErr w:type="gramEnd"/>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M.T.Azimjanova, Muradova, M.Pazilova.</w:t>
      </w:r>
      <w:proofErr w:type="gramEnd"/>
      <w:r w:rsidRPr="009F50FB">
        <w:rPr>
          <w:rFonts w:ascii="Times New Roman" w:hAnsi="Times New Roman" w:cs="Times New Roman"/>
          <w:sz w:val="28"/>
          <w:szCs w:val="28"/>
          <w:lang w:val="en-US"/>
        </w:rPr>
        <w:t xml:space="preserve"> Informatika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axborot texnologiyalari. O‘quv qo‘llanma. T.: “O‘zbekiston faylasuflari milliy jamiyati”, 2013 y.</w:t>
      </w:r>
    </w:p>
    <w:p w:rsidR="009F50FB" w:rsidRPr="009F50FB" w:rsidRDefault="009F50FB" w:rsidP="00C6361C">
      <w:pPr>
        <w:ind w:firstLine="851"/>
        <w:jc w:val="both"/>
        <w:rPr>
          <w:rFonts w:ascii="Times New Roman" w:hAnsi="Times New Roman" w:cs="Times New Roman"/>
          <w:sz w:val="28"/>
          <w:szCs w:val="28"/>
          <w:lang w:val="en-US"/>
        </w:rPr>
      </w:pPr>
      <w:proofErr w:type="gramStart"/>
      <w:r w:rsidRPr="009F50FB">
        <w:rPr>
          <w:rFonts w:ascii="Times New Roman" w:hAnsi="Times New Roman" w:cs="Times New Roman"/>
          <w:sz w:val="28"/>
          <w:szCs w:val="28"/>
          <w:lang w:val="en-US"/>
        </w:rPr>
        <w:t>M.Aripov, M.Muhammadiyev.</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Informatika, informasion texnologiyalar.</w:t>
      </w:r>
      <w:proofErr w:type="gramEnd"/>
      <w:r w:rsidRPr="009F50FB">
        <w:rPr>
          <w:rFonts w:ascii="Times New Roman" w:hAnsi="Times New Roman" w:cs="Times New Roman"/>
          <w:sz w:val="28"/>
          <w:szCs w:val="28"/>
          <w:lang w:val="en-US"/>
        </w:rPr>
        <w:t xml:space="preserve"> </w:t>
      </w:r>
      <w:proofErr w:type="gramStart"/>
      <w:r w:rsidRPr="009F50FB">
        <w:rPr>
          <w:rFonts w:ascii="Times New Roman" w:hAnsi="Times New Roman" w:cs="Times New Roman"/>
          <w:sz w:val="28"/>
          <w:szCs w:val="28"/>
          <w:lang w:val="en-US"/>
        </w:rPr>
        <w:t>Darslik.</w:t>
      </w:r>
      <w:proofErr w:type="gramEnd"/>
      <w:r w:rsidRPr="009F50FB">
        <w:rPr>
          <w:rFonts w:ascii="Times New Roman" w:hAnsi="Times New Roman" w:cs="Times New Roman"/>
          <w:sz w:val="28"/>
          <w:szCs w:val="28"/>
          <w:lang w:val="en-US"/>
        </w:rPr>
        <w:t xml:space="preserve"> T.: TDYui, 2004 y.</w:t>
      </w:r>
    </w:p>
    <w:p w:rsidR="009F50FB" w:rsidRPr="009F50FB" w:rsidRDefault="009F50FB" w:rsidP="00C6361C">
      <w:pPr>
        <w:ind w:firstLine="851"/>
        <w:jc w:val="both"/>
        <w:rPr>
          <w:rFonts w:ascii="Times New Roman" w:hAnsi="Times New Roman" w:cs="Times New Roman"/>
          <w:sz w:val="28"/>
          <w:szCs w:val="28"/>
          <w:lang w:val="en-US"/>
        </w:rPr>
      </w:pPr>
      <w:r w:rsidRPr="009F50FB">
        <w:rPr>
          <w:rFonts w:ascii="Times New Roman" w:hAnsi="Times New Roman" w:cs="Times New Roman"/>
          <w:sz w:val="28"/>
          <w:szCs w:val="28"/>
          <w:lang w:val="en-US"/>
        </w:rPr>
        <w:t xml:space="preserve">Sattorov A. Informatika </w:t>
      </w:r>
      <w:proofErr w:type="gramStart"/>
      <w:r w:rsidRPr="009F50FB">
        <w:rPr>
          <w:rFonts w:ascii="Times New Roman" w:hAnsi="Times New Roman" w:cs="Times New Roman"/>
          <w:sz w:val="28"/>
          <w:szCs w:val="28"/>
          <w:lang w:val="en-US"/>
        </w:rPr>
        <w:t>va</w:t>
      </w:r>
      <w:proofErr w:type="gramEnd"/>
      <w:r w:rsidRPr="009F50FB">
        <w:rPr>
          <w:rFonts w:ascii="Times New Roman" w:hAnsi="Times New Roman" w:cs="Times New Roman"/>
          <w:sz w:val="28"/>
          <w:szCs w:val="28"/>
          <w:lang w:val="en-US"/>
        </w:rPr>
        <w:t xml:space="preserve"> axborot texnologiyalari. </w:t>
      </w:r>
      <w:proofErr w:type="gramStart"/>
      <w:r w:rsidRPr="009F50FB">
        <w:rPr>
          <w:rFonts w:ascii="Times New Roman" w:hAnsi="Times New Roman" w:cs="Times New Roman"/>
          <w:sz w:val="28"/>
          <w:szCs w:val="28"/>
          <w:lang w:val="en-US"/>
        </w:rPr>
        <w:t>Darslik.</w:t>
      </w:r>
      <w:proofErr w:type="gramEnd"/>
      <w:r w:rsidRPr="009F50FB">
        <w:rPr>
          <w:rFonts w:ascii="Times New Roman" w:hAnsi="Times New Roman" w:cs="Times New Roman"/>
          <w:sz w:val="28"/>
          <w:szCs w:val="28"/>
          <w:lang w:val="en-US"/>
        </w:rPr>
        <w:t xml:space="preserve"> T.</w:t>
      </w:r>
      <w:proofErr w:type="gramStart"/>
      <w:r w:rsidRPr="009F50FB">
        <w:rPr>
          <w:rFonts w:ascii="Times New Roman" w:hAnsi="Times New Roman" w:cs="Times New Roman"/>
          <w:sz w:val="28"/>
          <w:szCs w:val="28"/>
          <w:lang w:val="en-US"/>
        </w:rPr>
        <w:t>:,</w:t>
      </w:r>
      <w:proofErr w:type="gramEnd"/>
      <w:r w:rsidRPr="009F50FB">
        <w:rPr>
          <w:rFonts w:ascii="Times New Roman" w:hAnsi="Times New Roman" w:cs="Times New Roman"/>
          <w:sz w:val="28"/>
          <w:szCs w:val="28"/>
          <w:lang w:val="en-US"/>
        </w:rPr>
        <w:t xml:space="preserve"> “O‘qituvchi”, 2011 y.</w:t>
      </w:r>
    </w:p>
    <w:p w:rsidR="007C0D42" w:rsidRPr="009F50FB" w:rsidRDefault="007C0D42" w:rsidP="00C6361C">
      <w:pPr>
        <w:ind w:firstLine="851"/>
        <w:jc w:val="both"/>
        <w:rPr>
          <w:rFonts w:ascii="Times New Roman" w:hAnsi="Times New Roman" w:cs="Times New Roman"/>
          <w:sz w:val="28"/>
          <w:szCs w:val="28"/>
          <w:lang w:val="en-US"/>
        </w:rPr>
      </w:pPr>
      <w:bookmarkStart w:id="3" w:name="_GoBack"/>
      <w:bookmarkEnd w:id="3"/>
    </w:p>
    <w:sectPr w:rsidR="007C0D42" w:rsidRPr="009F50FB" w:rsidSect="00C6361C">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CBD" w:rsidRDefault="00A81CBD" w:rsidP="009F50FB">
      <w:pPr>
        <w:spacing w:after="0" w:line="240" w:lineRule="auto"/>
      </w:pPr>
      <w:r>
        <w:separator/>
      </w:r>
    </w:p>
  </w:endnote>
  <w:endnote w:type="continuationSeparator" w:id="0">
    <w:p w:rsidR="00A81CBD" w:rsidRDefault="00A81CBD" w:rsidP="009F5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0FB" w:rsidRPr="009F50FB" w:rsidRDefault="009F50FB" w:rsidP="009F50FB">
    <w:r w:rsidRPr="009F50FB">
      <w:fldChar w:fldCharType="begin"/>
    </w:r>
    <w:r w:rsidRPr="009F50FB">
      <w:instrText xml:space="preserve">PAGE  </w:instrText>
    </w:r>
    <w:r w:rsidRPr="009F50FB">
      <w:fldChar w:fldCharType="end"/>
    </w:r>
  </w:p>
  <w:p w:rsidR="009F50FB" w:rsidRPr="009F50FB" w:rsidRDefault="009F50FB" w:rsidP="009F50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8304279"/>
      <w:docPartObj>
        <w:docPartGallery w:val="Page Numbers (Bottom of Page)"/>
        <w:docPartUnique/>
      </w:docPartObj>
    </w:sdtPr>
    <w:sdtContent>
      <w:p w:rsidR="00C6361C" w:rsidRDefault="00C6361C">
        <w:pPr>
          <w:pStyle w:val="ab"/>
        </w:pPr>
        <w:r>
          <w:fldChar w:fldCharType="begin"/>
        </w:r>
        <w:r>
          <w:instrText>PAGE   \* MERGEFORMAT</w:instrText>
        </w:r>
        <w:r>
          <w:fldChar w:fldCharType="separate"/>
        </w:r>
        <w:r>
          <w:rPr>
            <w:noProof/>
          </w:rPr>
          <w:t>23</w:t>
        </w:r>
        <w:r>
          <w:fldChar w:fldCharType="end"/>
        </w:r>
      </w:p>
    </w:sdtContent>
  </w:sdt>
  <w:p w:rsidR="009F50FB" w:rsidRPr="009F50FB" w:rsidRDefault="009F50FB" w:rsidP="009F50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CBD" w:rsidRDefault="00A81CBD" w:rsidP="009F50FB">
      <w:pPr>
        <w:spacing w:after="0" w:line="240" w:lineRule="auto"/>
      </w:pPr>
      <w:r>
        <w:separator/>
      </w:r>
    </w:p>
  </w:footnote>
  <w:footnote w:type="continuationSeparator" w:id="0">
    <w:p w:rsidR="00A81CBD" w:rsidRDefault="00A81CBD" w:rsidP="009F50FB">
      <w:pPr>
        <w:spacing w:after="0" w:line="240" w:lineRule="auto"/>
      </w:pPr>
      <w:r>
        <w:continuationSeparator/>
      </w:r>
    </w:p>
  </w:footnote>
  <w:footnote w:id="1">
    <w:p w:rsidR="009F50FB" w:rsidRPr="009F50FB" w:rsidRDefault="009F50FB">
      <w:pPr>
        <w:pStyle w:val="a6"/>
        <w:rPr>
          <w:lang w:val="en-US"/>
        </w:rPr>
      </w:pPr>
      <w:r>
        <w:rPr>
          <w:rStyle w:val="a8"/>
        </w:rPr>
        <w:footnoteRef/>
      </w:r>
      <w:r w:rsidRPr="009F50FB">
        <w:rPr>
          <w:lang w:val="en-US"/>
        </w:rPr>
        <w:t xml:space="preserve"> </w:t>
      </w:r>
      <w:r w:rsidRPr="001A1D90">
        <w:rPr>
          <w:lang w:val="en-US"/>
        </w:rPr>
        <w:t xml:space="preserve">V. Rajaraman, Introduction to Information technology (second edition), PHI Learing Private Limited, India 2013 y. </w:t>
      </w:r>
      <w:r>
        <w:rPr>
          <w:lang w:val="en-US"/>
        </w:rPr>
        <w:t>186</w:t>
      </w:r>
      <w:r w:rsidRPr="001A1D90">
        <w:rPr>
          <w:lang w:val="en-US"/>
        </w:rPr>
        <w:t xml:space="preserve"> p</w:t>
      </w:r>
    </w:p>
  </w:footnote>
  <w:footnote w:id="2">
    <w:p w:rsidR="00C431A8" w:rsidRPr="00A66E8F" w:rsidRDefault="00C431A8" w:rsidP="00C431A8">
      <w:pPr>
        <w:pStyle w:val="a6"/>
        <w:rPr>
          <w:lang w:val="en-US"/>
        </w:rPr>
      </w:pPr>
      <w:r>
        <w:rPr>
          <w:rStyle w:val="a8"/>
        </w:rPr>
        <w:footnoteRef/>
      </w:r>
      <w:r w:rsidRPr="00C431A8">
        <w:rPr>
          <w:lang w:val="en-US"/>
        </w:rPr>
        <w:t xml:space="preserve"> </w:t>
      </w:r>
      <w:proofErr w:type="gramStart"/>
      <w:r>
        <w:rPr>
          <w:lang w:val="en-US"/>
        </w:rPr>
        <w:t>S</w:t>
      </w:r>
      <w:r w:rsidRPr="00C431A8">
        <w:rPr>
          <w:lang w:val="en-US"/>
        </w:rPr>
        <w:t>.</w:t>
      </w:r>
      <w:r>
        <w:rPr>
          <w:lang w:val="en-US"/>
        </w:rPr>
        <w:t>S</w:t>
      </w:r>
      <w:r w:rsidRPr="00C431A8">
        <w:rPr>
          <w:lang w:val="en-US"/>
        </w:rPr>
        <w:t>.</w:t>
      </w:r>
      <w:r>
        <w:rPr>
          <w:lang w:val="en-US"/>
        </w:rPr>
        <w:t>G</w:t>
      </w:r>
      <w:r w:rsidRPr="00C431A8">
        <w:rPr>
          <w:lang w:val="en-US"/>
        </w:rPr>
        <w:t>’</w:t>
      </w:r>
      <w:r>
        <w:rPr>
          <w:lang w:val="en-US"/>
        </w:rPr>
        <w:t>ulomov</w:t>
      </w:r>
      <w:r w:rsidRPr="00C431A8">
        <w:rPr>
          <w:lang w:val="en-US"/>
        </w:rPr>
        <w:t xml:space="preserve">, </w:t>
      </w:r>
      <w:r>
        <w:rPr>
          <w:lang w:val="en-US"/>
        </w:rPr>
        <w:t>B</w:t>
      </w:r>
      <w:r w:rsidRPr="00C431A8">
        <w:rPr>
          <w:lang w:val="en-US"/>
        </w:rPr>
        <w:t>.</w:t>
      </w:r>
      <w:r>
        <w:rPr>
          <w:lang w:val="en-US"/>
        </w:rPr>
        <w:t>A</w:t>
      </w:r>
      <w:r w:rsidRPr="00C431A8">
        <w:rPr>
          <w:lang w:val="en-US"/>
        </w:rPr>
        <w:t>.</w:t>
      </w:r>
      <w:r>
        <w:rPr>
          <w:lang w:val="en-US"/>
        </w:rPr>
        <w:t>Begalov</w:t>
      </w:r>
      <w:r w:rsidRPr="00C431A8">
        <w:rPr>
          <w:lang w:val="en-US"/>
        </w:rPr>
        <w:t>.</w:t>
      </w:r>
      <w:proofErr w:type="gramEnd"/>
      <w:r w:rsidRPr="00C431A8">
        <w:rPr>
          <w:lang w:val="en-US"/>
        </w:rPr>
        <w:t xml:space="preserve"> </w:t>
      </w:r>
      <w:r w:rsidRPr="00CB4364">
        <w:t>Информатика</w:t>
      </w:r>
      <w:r>
        <w:rPr>
          <w:lang w:val="en-US"/>
        </w:rPr>
        <w:t xml:space="preserve"> va axborot texnologiyalari</w:t>
      </w:r>
      <w:r w:rsidRPr="00C431A8">
        <w:rPr>
          <w:lang w:val="en-US"/>
        </w:rPr>
        <w:t xml:space="preserve">. - </w:t>
      </w:r>
      <w:r>
        <w:rPr>
          <w:lang w:val="en-US"/>
        </w:rPr>
        <w:t>T</w:t>
      </w:r>
      <w:r w:rsidRPr="00C431A8">
        <w:rPr>
          <w:lang w:val="en-US"/>
        </w:rPr>
        <w:t>.: 201</w:t>
      </w:r>
      <w:r>
        <w:rPr>
          <w:lang w:val="en-US"/>
        </w:rPr>
        <w:t>0</w:t>
      </w:r>
      <w:r w:rsidRPr="00C431A8">
        <w:rPr>
          <w:lang w:val="en-US"/>
        </w:rPr>
        <w:t xml:space="preserve"> </w:t>
      </w:r>
      <w:r>
        <w:rPr>
          <w:lang w:val="en-US"/>
        </w:rPr>
        <w:t>y</w:t>
      </w:r>
      <w:r w:rsidRPr="00C431A8">
        <w:rPr>
          <w:lang w:val="en-US"/>
        </w:rPr>
        <w:t>.</w:t>
      </w:r>
      <w:r>
        <w:rPr>
          <w:lang w:val="en-US"/>
        </w:rPr>
        <w:t xml:space="preserve"> </w:t>
      </w:r>
      <w:r w:rsidRPr="00C431A8">
        <w:rPr>
          <w:lang w:val="en-US"/>
        </w:rPr>
        <w:t>(</w:t>
      </w:r>
      <w:r>
        <w:rPr>
          <w:lang w:val="en-US"/>
        </w:rPr>
        <w:t>31</w:t>
      </w:r>
      <w:r w:rsidRPr="00C431A8">
        <w:rPr>
          <w:lang w:val="en-US"/>
        </w:rPr>
        <w:t>-</w:t>
      </w:r>
      <w:r>
        <w:rPr>
          <w:lang w:val="en-US"/>
        </w:rPr>
        <w:t>s</w:t>
      </w:r>
      <w:r w:rsidRPr="00C431A8">
        <w:rPr>
          <w:lang w:val="en-US"/>
        </w:rPr>
        <w:t>)</w:t>
      </w:r>
    </w:p>
    <w:p w:rsidR="00C431A8" w:rsidRPr="00C431A8" w:rsidRDefault="00C431A8">
      <w:pPr>
        <w:pStyle w:val="a6"/>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134F9"/>
    <w:multiLevelType w:val="hybridMultilevel"/>
    <w:tmpl w:val="09B6E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FE2C11"/>
    <w:multiLevelType w:val="hybridMultilevel"/>
    <w:tmpl w:val="95F45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8D5396"/>
    <w:multiLevelType w:val="hybridMultilevel"/>
    <w:tmpl w:val="EABEF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6776BC"/>
    <w:multiLevelType w:val="hybridMultilevel"/>
    <w:tmpl w:val="C8D8B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CC2211"/>
    <w:multiLevelType w:val="hybridMultilevel"/>
    <w:tmpl w:val="5E2C3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CB6D98"/>
    <w:multiLevelType w:val="hybridMultilevel"/>
    <w:tmpl w:val="60C28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087518"/>
    <w:multiLevelType w:val="hybridMultilevel"/>
    <w:tmpl w:val="BE649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0FB"/>
    <w:rsid w:val="002F10FB"/>
    <w:rsid w:val="00370091"/>
    <w:rsid w:val="00370CE9"/>
    <w:rsid w:val="0071042D"/>
    <w:rsid w:val="007C0D42"/>
    <w:rsid w:val="009F50FB"/>
    <w:rsid w:val="00A81CBD"/>
    <w:rsid w:val="00A92348"/>
    <w:rsid w:val="00BE5361"/>
    <w:rsid w:val="00C431A8"/>
    <w:rsid w:val="00C6361C"/>
    <w:rsid w:val="00D81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50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50FB"/>
    <w:rPr>
      <w:rFonts w:ascii="Tahoma" w:hAnsi="Tahoma" w:cs="Tahoma"/>
      <w:sz w:val="16"/>
      <w:szCs w:val="16"/>
    </w:rPr>
  </w:style>
  <w:style w:type="paragraph" w:styleId="a5">
    <w:name w:val="List Paragraph"/>
    <w:basedOn w:val="a"/>
    <w:uiPriority w:val="34"/>
    <w:qFormat/>
    <w:rsid w:val="009F50FB"/>
    <w:pPr>
      <w:ind w:left="720"/>
      <w:contextualSpacing/>
    </w:pPr>
  </w:style>
  <w:style w:type="paragraph" w:styleId="a6">
    <w:name w:val="footnote text"/>
    <w:basedOn w:val="a"/>
    <w:link w:val="a7"/>
    <w:uiPriority w:val="99"/>
    <w:semiHidden/>
    <w:unhideWhenUsed/>
    <w:rsid w:val="009F50FB"/>
    <w:pPr>
      <w:spacing w:after="0" w:line="240" w:lineRule="auto"/>
    </w:pPr>
    <w:rPr>
      <w:sz w:val="20"/>
      <w:szCs w:val="20"/>
    </w:rPr>
  </w:style>
  <w:style w:type="character" w:customStyle="1" w:styleId="a7">
    <w:name w:val="Текст сноски Знак"/>
    <w:basedOn w:val="a0"/>
    <w:link w:val="a6"/>
    <w:uiPriority w:val="99"/>
    <w:semiHidden/>
    <w:rsid w:val="009F50FB"/>
    <w:rPr>
      <w:sz w:val="20"/>
      <w:szCs w:val="20"/>
    </w:rPr>
  </w:style>
  <w:style w:type="character" w:styleId="a8">
    <w:name w:val="footnote reference"/>
    <w:basedOn w:val="a0"/>
    <w:uiPriority w:val="99"/>
    <w:semiHidden/>
    <w:unhideWhenUsed/>
    <w:rsid w:val="009F50FB"/>
    <w:rPr>
      <w:vertAlign w:val="superscript"/>
    </w:rPr>
  </w:style>
  <w:style w:type="paragraph" w:styleId="a9">
    <w:name w:val="header"/>
    <w:basedOn w:val="a"/>
    <w:link w:val="aa"/>
    <w:uiPriority w:val="99"/>
    <w:unhideWhenUsed/>
    <w:rsid w:val="00C6361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6361C"/>
  </w:style>
  <w:style w:type="paragraph" w:styleId="ab">
    <w:name w:val="footer"/>
    <w:basedOn w:val="a"/>
    <w:link w:val="ac"/>
    <w:uiPriority w:val="99"/>
    <w:unhideWhenUsed/>
    <w:rsid w:val="00C6361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636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50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50FB"/>
    <w:rPr>
      <w:rFonts w:ascii="Tahoma" w:hAnsi="Tahoma" w:cs="Tahoma"/>
      <w:sz w:val="16"/>
      <w:szCs w:val="16"/>
    </w:rPr>
  </w:style>
  <w:style w:type="paragraph" w:styleId="a5">
    <w:name w:val="List Paragraph"/>
    <w:basedOn w:val="a"/>
    <w:uiPriority w:val="34"/>
    <w:qFormat/>
    <w:rsid w:val="009F50FB"/>
    <w:pPr>
      <w:ind w:left="720"/>
      <w:contextualSpacing/>
    </w:pPr>
  </w:style>
  <w:style w:type="paragraph" w:styleId="a6">
    <w:name w:val="footnote text"/>
    <w:basedOn w:val="a"/>
    <w:link w:val="a7"/>
    <w:uiPriority w:val="99"/>
    <w:semiHidden/>
    <w:unhideWhenUsed/>
    <w:rsid w:val="009F50FB"/>
    <w:pPr>
      <w:spacing w:after="0" w:line="240" w:lineRule="auto"/>
    </w:pPr>
    <w:rPr>
      <w:sz w:val="20"/>
      <w:szCs w:val="20"/>
    </w:rPr>
  </w:style>
  <w:style w:type="character" w:customStyle="1" w:styleId="a7">
    <w:name w:val="Текст сноски Знак"/>
    <w:basedOn w:val="a0"/>
    <w:link w:val="a6"/>
    <w:uiPriority w:val="99"/>
    <w:semiHidden/>
    <w:rsid w:val="009F50FB"/>
    <w:rPr>
      <w:sz w:val="20"/>
      <w:szCs w:val="20"/>
    </w:rPr>
  </w:style>
  <w:style w:type="character" w:styleId="a8">
    <w:name w:val="footnote reference"/>
    <w:basedOn w:val="a0"/>
    <w:uiPriority w:val="99"/>
    <w:semiHidden/>
    <w:unhideWhenUsed/>
    <w:rsid w:val="009F50FB"/>
    <w:rPr>
      <w:vertAlign w:val="superscript"/>
    </w:rPr>
  </w:style>
  <w:style w:type="paragraph" w:styleId="a9">
    <w:name w:val="header"/>
    <w:basedOn w:val="a"/>
    <w:link w:val="aa"/>
    <w:uiPriority w:val="99"/>
    <w:unhideWhenUsed/>
    <w:rsid w:val="00C6361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6361C"/>
  </w:style>
  <w:style w:type="paragraph" w:styleId="ab">
    <w:name w:val="footer"/>
    <w:basedOn w:val="a"/>
    <w:link w:val="ac"/>
    <w:uiPriority w:val="99"/>
    <w:unhideWhenUsed/>
    <w:rsid w:val="00C6361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63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5A181-D244-43D4-9239-4A2C167A2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5282</Words>
  <Characters>30109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2016-12-09T17:06:00Z</dcterms:created>
  <dcterms:modified xsi:type="dcterms:W3CDTF">2017-01-02T18:23:00Z</dcterms:modified>
</cp:coreProperties>
</file>